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C1B" w:rsidRPr="00EE306F" w:rsidRDefault="00F57C1B" w:rsidP="00EE306F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06F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F57C1B" w:rsidRPr="00EE306F" w:rsidRDefault="00F57C1B" w:rsidP="00EE306F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06F">
        <w:rPr>
          <w:rFonts w:ascii="Times New Roman" w:hAnsi="Times New Roman" w:cs="Times New Roman"/>
          <w:b/>
          <w:sz w:val="28"/>
          <w:szCs w:val="28"/>
        </w:rPr>
        <w:t xml:space="preserve">об исполнении текстовых статей  Решения  </w:t>
      </w:r>
      <w:proofErr w:type="spellStart"/>
      <w:r w:rsidRPr="00EE306F">
        <w:rPr>
          <w:rFonts w:ascii="Times New Roman" w:hAnsi="Times New Roman" w:cs="Times New Roman"/>
          <w:b/>
          <w:sz w:val="28"/>
          <w:szCs w:val="28"/>
        </w:rPr>
        <w:t>Клинцовского</w:t>
      </w:r>
      <w:proofErr w:type="spellEnd"/>
      <w:r w:rsidRPr="00EE306F">
        <w:rPr>
          <w:rFonts w:ascii="Times New Roman" w:hAnsi="Times New Roman" w:cs="Times New Roman"/>
          <w:b/>
          <w:sz w:val="28"/>
          <w:szCs w:val="28"/>
        </w:rPr>
        <w:t xml:space="preserve"> районного Совета народных депутатов  от </w:t>
      </w:r>
      <w:r w:rsidR="00B73A20">
        <w:rPr>
          <w:rFonts w:ascii="Times New Roman" w:hAnsi="Times New Roman" w:cs="Times New Roman"/>
          <w:b/>
          <w:sz w:val="28"/>
          <w:szCs w:val="28"/>
        </w:rPr>
        <w:t>15</w:t>
      </w:r>
      <w:r w:rsidRPr="00EE306F">
        <w:rPr>
          <w:rFonts w:ascii="Times New Roman" w:hAnsi="Times New Roman" w:cs="Times New Roman"/>
          <w:b/>
          <w:sz w:val="28"/>
          <w:szCs w:val="28"/>
        </w:rPr>
        <w:t>.12.202</w:t>
      </w:r>
      <w:r w:rsidR="00515460">
        <w:rPr>
          <w:rFonts w:ascii="Times New Roman" w:hAnsi="Times New Roman" w:cs="Times New Roman"/>
          <w:b/>
          <w:sz w:val="28"/>
          <w:szCs w:val="28"/>
        </w:rPr>
        <w:t>3</w:t>
      </w:r>
      <w:r w:rsidRPr="00EE306F">
        <w:rPr>
          <w:rFonts w:ascii="Times New Roman" w:hAnsi="Times New Roman" w:cs="Times New Roman"/>
          <w:b/>
          <w:sz w:val="28"/>
          <w:szCs w:val="28"/>
        </w:rPr>
        <w:t xml:space="preserve"> г. № </w:t>
      </w:r>
      <w:r w:rsidR="00515460">
        <w:rPr>
          <w:rFonts w:ascii="Times New Roman" w:hAnsi="Times New Roman" w:cs="Times New Roman"/>
          <w:b/>
          <w:sz w:val="28"/>
          <w:szCs w:val="28"/>
        </w:rPr>
        <w:t>254</w:t>
      </w:r>
    </w:p>
    <w:p w:rsidR="00F57C1B" w:rsidRPr="00EE306F" w:rsidRDefault="00F57C1B" w:rsidP="00EE306F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06F">
        <w:rPr>
          <w:rFonts w:ascii="Times New Roman" w:hAnsi="Times New Roman" w:cs="Times New Roman"/>
          <w:b/>
          <w:sz w:val="28"/>
          <w:szCs w:val="28"/>
        </w:rPr>
        <w:t xml:space="preserve">«О бюджете </w:t>
      </w:r>
      <w:proofErr w:type="spellStart"/>
      <w:r w:rsidRPr="00EE306F">
        <w:rPr>
          <w:rFonts w:ascii="Times New Roman" w:hAnsi="Times New Roman" w:cs="Times New Roman"/>
          <w:b/>
          <w:sz w:val="28"/>
          <w:szCs w:val="28"/>
        </w:rPr>
        <w:t>Клинцовского</w:t>
      </w:r>
      <w:proofErr w:type="spellEnd"/>
      <w:r w:rsidR="00EE30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306F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Брянской области на 202</w:t>
      </w:r>
      <w:r w:rsidR="00515460">
        <w:rPr>
          <w:rFonts w:ascii="Times New Roman" w:hAnsi="Times New Roman" w:cs="Times New Roman"/>
          <w:b/>
          <w:sz w:val="28"/>
          <w:szCs w:val="28"/>
        </w:rPr>
        <w:t>4</w:t>
      </w:r>
      <w:r w:rsidRPr="00EE306F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515460">
        <w:rPr>
          <w:rFonts w:ascii="Times New Roman" w:hAnsi="Times New Roman" w:cs="Times New Roman"/>
          <w:b/>
          <w:sz w:val="28"/>
          <w:szCs w:val="28"/>
        </w:rPr>
        <w:t>5</w:t>
      </w:r>
      <w:r w:rsidRPr="00EE306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515460">
        <w:rPr>
          <w:rFonts w:ascii="Times New Roman" w:hAnsi="Times New Roman" w:cs="Times New Roman"/>
          <w:b/>
          <w:sz w:val="28"/>
          <w:szCs w:val="28"/>
        </w:rPr>
        <w:t>6</w:t>
      </w:r>
      <w:r w:rsidR="00E717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306F">
        <w:rPr>
          <w:rFonts w:ascii="Times New Roman" w:hAnsi="Times New Roman" w:cs="Times New Roman"/>
          <w:b/>
          <w:sz w:val="28"/>
          <w:szCs w:val="28"/>
        </w:rPr>
        <w:t>годов»</w:t>
      </w:r>
    </w:p>
    <w:p w:rsidR="00F57C1B" w:rsidRPr="00EE306F" w:rsidRDefault="00F57C1B" w:rsidP="00EE306F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06F">
        <w:rPr>
          <w:rFonts w:ascii="Times New Roman" w:hAnsi="Times New Roman" w:cs="Times New Roman"/>
          <w:b/>
          <w:sz w:val="28"/>
          <w:szCs w:val="28"/>
        </w:rPr>
        <w:t>(с учетом всех редакций)</w:t>
      </w:r>
    </w:p>
    <w:p w:rsidR="00F57C1B" w:rsidRPr="00F57C1B" w:rsidRDefault="00F57C1B" w:rsidP="00B66775">
      <w:pPr>
        <w:ind w:left="-1080" w:firstLine="2340"/>
        <w:jc w:val="both"/>
        <w:rPr>
          <w:rFonts w:ascii="Times New Roman" w:hAnsi="Times New Roman" w:cs="Times New Roman"/>
          <w:sz w:val="16"/>
          <w:szCs w:val="16"/>
        </w:rPr>
      </w:pPr>
    </w:p>
    <w:p w:rsidR="00F57C1B" w:rsidRPr="00EE306F" w:rsidRDefault="00F57C1B" w:rsidP="00EE306F">
      <w:pPr>
        <w:ind w:left="-1080" w:firstLine="2340"/>
        <w:jc w:val="both"/>
        <w:rPr>
          <w:rFonts w:ascii="Times New Roman" w:hAnsi="Times New Roman" w:cs="Times New Roman"/>
          <w:sz w:val="24"/>
          <w:szCs w:val="24"/>
        </w:rPr>
      </w:pPr>
      <w:r w:rsidRPr="00EE306F">
        <w:rPr>
          <w:rFonts w:ascii="Times New Roman" w:hAnsi="Times New Roman" w:cs="Times New Roman"/>
          <w:sz w:val="24"/>
          <w:szCs w:val="24"/>
        </w:rPr>
        <w:t>В скобках после номера пункта указано:</w:t>
      </w:r>
    </w:p>
    <w:p w:rsidR="00B73A20" w:rsidRPr="00B73A20" w:rsidRDefault="00F57C1B" w:rsidP="00B73A20">
      <w:pPr>
        <w:ind w:left="-142" w:firstLine="284"/>
        <w:rPr>
          <w:rFonts w:ascii="Times New Roman" w:hAnsi="Times New Roman" w:cs="Times New Roman"/>
          <w:bCs/>
          <w:sz w:val="24"/>
          <w:szCs w:val="24"/>
        </w:rPr>
      </w:pPr>
      <w:r w:rsidRPr="00EE306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B73A20" w:rsidRPr="00B73A20">
        <w:rPr>
          <w:rFonts w:ascii="Times New Roman" w:hAnsi="Times New Roman" w:cs="Times New Roman"/>
          <w:bCs/>
          <w:sz w:val="24"/>
          <w:szCs w:val="24"/>
        </w:rPr>
        <w:t>№ 2</w:t>
      </w:r>
      <w:r w:rsidR="001A1246">
        <w:rPr>
          <w:rFonts w:ascii="Times New Roman" w:hAnsi="Times New Roman" w:cs="Times New Roman"/>
          <w:bCs/>
          <w:sz w:val="24"/>
          <w:szCs w:val="24"/>
        </w:rPr>
        <w:t>76</w:t>
      </w:r>
      <w:r w:rsidR="00B73A20" w:rsidRPr="00B73A20">
        <w:rPr>
          <w:rFonts w:ascii="Times New Roman" w:hAnsi="Times New Roman" w:cs="Times New Roman"/>
          <w:bCs/>
          <w:sz w:val="24"/>
          <w:szCs w:val="24"/>
        </w:rPr>
        <w:t xml:space="preserve"> – пункт  в редакции Решения районного Совета народных депутатов от </w:t>
      </w:r>
      <w:r w:rsidR="0021311B">
        <w:rPr>
          <w:rFonts w:ascii="Times New Roman" w:hAnsi="Times New Roman" w:cs="Times New Roman"/>
          <w:bCs/>
          <w:sz w:val="24"/>
          <w:szCs w:val="24"/>
        </w:rPr>
        <w:t>28</w:t>
      </w:r>
      <w:r w:rsidR="00B73A20" w:rsidRPr="00B73A20">
        <w:rPr>
          <w:rFonts w:ascii="Times New Roman" w:hAnsi="Times New Roman" w:cs="Times New Roman"/>
          <w:bCs/>
          <w:sz w:val="24"/>
          <w:szCs w:val="24"/>
        </w:rPr>
        <w:t>.03.202</w:t>
      </w:r>
      <w:r w:rsidR="0021311B">
        <w:rPr>
          <w:rFonts w:ascii="Times New Roman" w:hAnsi="Times New Roman" w:cs="Times New Roman"/>
          <w:bCs/>
          <w:sz w:val="24"/>
          <w:szCs w:val="24"/>
        </w:rPr>
        <w:t>4</w:t>
      </w:r>
      <w:r w:rsidR="00B73A20" w:rsidRPr="00B73A20">
        <w:rPr>
          <w:rFonts w:ascii="Times New Roman" w:hAnsi="Times New Roman" w:cs="Times New Roman"/>
          <w:bCs/>
          <w:sz w:val="24"/>
          <w:szCs w:val="24"/>
        </w:rPr>
        <w:t xml:space="preserve"> № 2</w:t>
      </w:r>
      <w:r w:rsidR="0021311B">
        <w:rPr>
          <w:rFonts w:ascii="Times New Roman" w:hAnsi="Times New Roman" w:cs="Times New Roman"/>
          <w:bCs/>
          <w:sz w:val="24"/>
          <w:szCs w:val="24"/>
        </w:rPr>
        <w:t>76</w:t>
      </w:r>
      <w:r w:rsidR="00B73A20" w:rsidRPr="00B73A20">
        <w:rPr>
          <w:rFonts w:ascii="Times New Roman" w:hAnsi="Times New Roman" w:cs="Times New Roman"/>
          <w:bCs/>
          <w:sz w:val="24"/>
          <w:szCs w:val="24"/>
        </w:rPr>
        <w:t xml:space="preserve"> «О внесении изменений в решение </w:t>
      </w:r>
      <w:proofErr w:type="spellStart"/>
      <w:r w:rsidR="00B73A20" w:rsidRPr="00B73A20">
        <w:rPr>
          <w:rFonts w:ascii="Times New Roman" w:hAnsi="Times New Roman" w:cs="Times New Roman"/>
          <w:bCs/>
          <w:sz w:val="24"/>
          <w:szCs w:val="24"/>
        </w:rPr>
        <w:t>Клинцовского</w:t>
      </w:r>
      <w:proofErr w:type="spellEnd"/>
      <w:r w:rsidR="00B73A20" w:rsidRPr="00B73A20">
        <w:rPr>
          <w:rFonts w:ascii="Times New Roman" w:hAnsi="Times New Roman" w:cs="Times New Roman"/>
          <w:bCs/>
          <w:sz w:val="24"/>
          <w:szCs w:val="24"/>
        </w:rPr>
        <w:t xml:space="preserve"> районного Совета народных депутатов «О бюджете </w:t>
      </w:r>
      <w:proofErr w:type="spellStart"/>
      <w:r w:rsidR="00B73A20" w:rsidRPr="00B73A20">
        <w:rPr>
          <w:rFonts w:ascii="Times New Roman" w:hAnsi="Times New Roman" w:cs="Times New Roman"/>
          <w:bCs/>
          <w:sz w:val="24"/>
          <w:szCs w:val="24"/>
        </w:rPr>
        <w:t>Клинцовского</w:t>
      </w:r>
      <w:proofErr w:type="spellEnd"/>
      <w:r w:rsidR="00B73A20" w:rsidRPr="00B73A20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Брянской области на 202</w:t>
      </w:r>
      <w:r w:rsidR="001A1246">
        <w:rPr>
          <w:rFonts w:ascii="Times New Roman" w:hAnsi="Times New Roman" w:cs="Times New Roman"/>
          <w:bCs/>
          <w:sz w:val="24"/>
          <w:szCs w:val="24"/>
        </w:rPr>
        <w:t>4</w:t>
      </w:r>
      <w:r w:rsidR="00B73A20" w:rsidRPr="00B73A20">
        <w:rPr>
          <w:rFonts w:ascii="Times New Roman" w:hAnsi="Times New Roman" w:cs="Times New Roman"/>
          <w:bCs/>
          <w:sz w:val="24"/>
          <w:szCs w:val="24"/>
        </w:rPr>
        <w:t xml:space="preserve"> год и плановый период 202</w:t>
      </w:r>
      <w:r w:rsidR="001A1246">
        <w:rPr>
          <w:rFonts w:ascii="Times New Roman" w:hAnsi="Times New Roman" w:cs="Times New Roman"/>
          <w:bCs/>
          <w:sz w:val="24"/>
          <w:szCs w:val="24"/>
        </w:rPr>
        <w:t>5</w:t>
      </w:r>
      <w:r w:rsidR="00B73A20" w:rsidRPr="00B73A20">
        <w:rPr>
          <w:rFonts w:ascii="Times New Roman" w:hAnsi="Times New Roman" w:cs="Times New Roman"/>
          <w:bCs/>
          <w:sz w:val="24"/>
          <w:szCs w:val="24"/>
        </w:rPr>
        <w:t xml:space="preserve"> и 202</w:t>
      </w:r>
      <w:r w:rsidR="001A1246">
        <w:rPr>
          <w:rFonts w:ascii="Times New Roman" w:hAnsi="Times New Roman" w:cs="Times New Roman"/>
          <w:bCs/>
          <w:sz w:val="24"/>
          <w:szCs w:val="24"/>
        </w:rPr>
        <w:t>6</w:t>
      </w:r>
      <w:r w:rsidR="00B73A20" w:rsidRPr="00B73A20">
        <w:rPr>
          <w:rFonts w:ascii="Times New Roman" w:hAnsi="Times New Roman" w:cs="Times New Roman"/>
          <w:bCs/>
          <w:sz w:val="24"/>
          <w:szCs w:val="24"/>
        </w:rPr>
        <w:t xml:space="preserve"> годов»;</w:t>
      </w:r>
    </w:p>
    <w:p w:rsidR="00B73A20" w:rsidRPr="00B73A20" w:rsidRDefault="00B73A20" w:rsidP="00B73A20">
      <w:pPr>
        <w:ind w:left="-142" w:firstLine="284"/>
        <w:rPr>
          <w:rFonts w:ascii="Times New Roman" w:hAnsi="Times New Roman" w:cs="Times New Roman"/>
          <w:bCs/>
          <w:sz w:val="24"/>
          <w:szCs w:val="24"/>
        </w:rPr>
      </w:pPr>
      <w:r w:rsidRPr="00B73A20">
        <w:rPr>
          <w:rFonts w:ascii="Times New Roman" w:hAnsi="Times New Roman" w:cs="Times New Roman"/>
          <w:bCs/>
          <w:sz w:val="24"/>
          <w:szCs w:val="24"/>
        </w:rPr>
        <w:t xml:space="preserve">  № 2</w:t>
      </w:r>
      <w:r w:rsidR="001A1246">
        <w:rPr>
          <w:rFonts w:ascii="Times New Roman" w:hAnsi="Times New Roman" w:cs="Times New Roman"/>
          <w:bCs/>
          <w:sz w:val="24"/>
          <w:szCs w:val="24"/>
        </w:rPr>
        <w:t>82</w:t>
      </w:r>
      <w:r w:rsidRPr="00B73A20">
        <w:rPr>
          <w:rFonts w:ascii="Times New Roman" w:hAnsi="Times New Roman" w:cs="Times New Roman"/>
          <w:bCs/>
          <w:sz w:val="24"/>
          <w:szCs w:val="24"/>
        </w:rPr>
        <w:t xml:space="preserve"> – пункт  в редакции Решения районного Совета наро</w:t>
      </w:r>
      <w:r w:rsidR="0021311B">
        <w:rPr>
          <w:rFonts w:ascii="Times New Roman" w:hAnsi="Times New Roman" w:cs="Times New Roman"/>
          <w:bCs/>
          <w:sz w:val="24"/>
          <w:szCs w:val="24"/>
        </w:rPr>
        <w:t>дных депутатов от 17.06.2024 № 282</w:t>
      </w:r>
      <w:r w:rsidRPr="00B73A20">
        <w:rPr>
          <w:rFonts w:ascii="Times New Roman" w:hAnsi="Times New Roman" w:cs="Times New Roman"/>
          <w:bCs/>
          <w:sz w:val="24"/>
          <w:szCs w:val="24"/>
        </w:rPr>
        <w:t xml:space="preserve"> «О внесении изменений в решение </w:t>
      </w:r>
      <w:proofErr w:type="spellStart"/>
      <w:r w:rsidRPr="00B73A20">
        <w:rPr>
          <w:rFonts w:ascii="Times New Roman" w:hAnsi="Times New Roman" w:cs="Times New Roman"/>
          <w:bCs/>
          <w:sz w:val="24"/>
          <w:szCs w:val="24"/>
        </w:rPr>
        <w:t>Клинцовского</w:t>
      </w:r>
      <w:proofErr w:type="spellEnd"/>
      <w:r w:rsidRPr="00B73A20">
        <w:rPr>
          <w:rFonts w:ascii="Times New Roman" w:hAnsi="Times New Roman" w:cs="Times New Roman"/>
          <w:bCs/>
          <w:sz w:val="24"/>
          <w:szCs w:val="24"/>
        </w:rPr>
        <w:t xml:space="preserve"> районного Совета народных депутатов «О бюджете </w:t>
      </w:r>
      <w:proofErr w:type="spellStart"/>
      <w:r w:rsidRPr="00B73A20">
        <w:rPr>
          <w:rFonts w:ascii="Times New Roman" w:hAnsi="Times New Roman" w:cs="Times New Roman"/>
          <w:bCs/>
          <w:sz w:val="24"/>
          <w:szCs w:val="24"/>
        </w:rPr>
        <w:t>Клинцовского</w:t>
      </w:r>
      <w:proofErr w:type="spellEnd"/>
      <w:r w:rsidRPr="00B73A20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Брянской области на 202</w:t>
      </w:r>
      <w:r w:rsidR="001A1246">
        <w:rPr>
          <w:rFonts w:ascii="Times New Roman" w:hAnsi="Times New Roman" w:cs="Times New Roman"/>
          <w:bCs/>
          <w:sz w:val="24"/>
          <w:szCs w:val="24"/>
        </w:rPr>
        <w:t>4</w:t>
      </w:r>
      <w:r w:rsidRPr="00B73A20">
        <w:rPr>
          <w:rFonts w:ascii="Times New Roman" w:hAnsi="Times New Roman" w:cs="Times New Roman"/>
          <w:bCs/>
          <w:sz w:val="24"/>
          <w:szCs w:val="24"/>
        </w:rPr>
        <w:t xml:space="preserve"> год и плановый период 202</w:t>
      </w:r>
      <w:r w:rsidR="001A1246">
        <w:rPr>
          <w:rFonts w:ascii="Times New Roman" w:hAnsi="Times New Roman" w:cs="Times New Roman"/>
          <w:bCs/>
          <w:sz w:val="24"/>
          <w:szCs w:val="24"/>
        </w:rPr>
        <w:t>5</w:t>
      </w:r>
      <w:r w:rsidRPr="00B73A20">
        <w:rPr>
          <w:rFonts w:ascii="Times New Roman" w:hAnsi="Times New Roman" w:cs="Times New Roman"/>
          <w:bCs/>
          <w:sz w:val="24"/>
          <w:szCs w:val="24"/>
        </w:rPr>
        <w:t xml:space="preserve"> и 202</w:t>
      </w:r>
      <w:r w:rsidR="001A1246">
        <w:rPr>
          <w:rFonts w:ascii="Times New Roman" w:hAnsi="Times New Roman" w:cs="Times New Roman"/>
          <w:bCs/>
          <w:sz w:val="24"/>
          <w:szCs w:val="24"/>
        </w:rPr>
        <w:t>6</w:t>
      </w:r>
      <w:r w:rsidRPr="00B73A20">
        <w:rPr>
          <w:rFonts w:ascii="Times New Roman" w:hAnsi="Times New Roman" w:cs="Times New Roman"/>
          <w:bCs/>
          <w:sz w:val="24"/>
          <w:szCs w:val="24"/>
        </w:rPr>
        <w:t xml:space="preserve"> годов»;</w:t>
      </w:r>
    </w:p>
    <w:p w:rsidR="00B73A20" w:rsidRPr="00B73A20" w:rsidRDefault="00B73A20" w:rsidP="00B73A20">
      <w:pPr>
        <w:ind w:left="-142" w:firstLine="284"/>
        <w:rPr>
          <w:rFonts w:ascii="Times New Roman" w:hAnsi="Times New Roman" w:cs="Times New Roman"/>
          <w:bCs/>
          <w:sz w:val="24"/>
          <w:szCs w:val="24"/>
        </w:rPr>
      </w:pPr>
      <w:r w:rsidRPr="00B73A20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1A1246">
        <w:rPr>
          <w:rFonts w:ascii="Times New Roman" w:hAnsi="Times New Roman" w:cs="Times New Roman"/>
          <w:bCs/>
          <w:sz w:val="24"/>
          <w:szCs w:val="24"/>
        </w:rPr>
        <w:t>13</w:t>
      </w:r>
      <w:r w:rsidRPr="00B73A20">
        <w:rPr>
          <w:rFonts w:ascii="Times New Roman" w:hAnsi="Times New Roman" w:cs="Times New Roman"/>
          <w:bCs/>
          <w:sz w:val="24"/>
          <w:szCs w:val="24"/>
        </w:rPr>
        <w:t xml:space="preserve"> – пункт  в редакции Решения районного Совета народных депутатов от </w:t>
      </w:r>
      <w:r w:rsidR="0021311B">
        <w:rPr>
          <w:rFonts w:ascii="Times New Roman" w:hAnsi="Times New Roman" w:cs="Times New Roman"/>
          <w:bCs/>
          <w:sz w:val="24"/>
          <w:szCs w:val="24"/>
        </w:rPr>
        <w:t>31</w:t>
      </w:r>
      <w:r w:rsidRPr="00B73A20">
        <w:rPr>
          <w:rFonts w:ascii="Times New Roman" w:hAnsi="Times New Roman" w:cs="Times New Roman"/>
          <w:bCs/>
          <w:sz w:val="24"/>
          <w:szCs w:val="24"/>
        </w:rPr>
        <w:t>.10.202</w:t>
      </w:r>
      <w:r w:rsidR="0021311B">
        <w:rPr>
          <w:rFonts w:ascii="Times New Roman" w:hAnsi="Times New Roman" w:cs="Times New Roman"/>
          <w:bCs/>
          <w:sz w:val="24"/>
          <w:szCs w:val="24"/>
        </w:rPr>
        <w:t>4</w:t>
      </w:r>
      <w:r w:rsidRPr="00B73A20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21311B">
        <w:rPr>
          <w:rFonts w:ascii="Times New Roman" w:hAnsi="Times New Roman" w:cs="Times New Roman"/>
          <w:bCs/>
          <w:sz w:val="24"/>
          <w:szCs w:val="24"/>
        </w:rPr>
        <w:t>13</w:t>
      </w:r>
      <w:r w:rsidRPr="00B73A20">
        <w:rPr>
          <w:rFonts w:ascii="Times New Roman" w:hAnsi="Times New Roman" w:cs="Times New Roman"/>
          <w:bCs/>
          <w:sz w:val="24"/>
          <w:szCs w:val="24"/>
        </w:rPr>
        <w:t xml:space="preserve"> «О внесении изменений в решение </w:t>
      </w:r>
      <w:proofErr w:type="spellStart"/>
      <w:r w:rsidRPr="00B73A20">
        <w:rPr>
          <w:rFonts w:ascii="Times New Roman" w:hAnsi="Times New Roman" w:cs="Times New Roman"/>
          <w:bCs/>
          <w:sz w:val="24"/>
          <w:szCs w:val="24"/>
        </w:rPr>
        <w:t>Клинцовского</w:t>
      </w:r>
      <w:proofErr w:type="spellEnd"/>
      <w:r w:rsidRPr="00B73A20">
        <w:rPr>
          <w:rFonts w:ascii="Times New Roman" w:hAnsi="Times New Roman" w:cs="Times New Roman"/>
          <w:bCs/>
          <w:sz w:val="24"/>
          <w:szCs w:val="24"/>
        </w:rPr>
        <w:t xml:space="preserve"> районного Совета народных депутатов «О бюджете </w:t>
      </w:r>
      <w:proofErr w:type="spellStart"/>
      <w:r w:rsidRPr="00B73A20">
        <w:rPr>
          <w:rFonts w:ascii="Times New Roman" w:hAnsi="Times New Roman" w:cs="Times New Roman"/>
          <w:bCs/>
          <w:sz w:val="24"/>
          <w:szCs w:val="24"/>
        </w:rPr>
        <w:t>Клинцовского</w:t>
      </w:r>
      <w:proofErr w:type="spellEnd"/>
      <w:r w:rsidRPr="00B73A20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Брянской области на 202</w:t>
      </w:r>
      <w:r w:rsidR="001A1246">
        <w:rPr>
          <w:rFonts w:ascii="Times New Roman" w:hAnsi="Times New Roman" w:cs="Times New Roman"/>
          <w:bCs/>
          <w:sz w:val="24"/>
          <w:szCs w:val="24"/>
        </w:rPr>
        <w:t>4</w:t>
      </w:r>
      <w:r w:rsidRPr="00B73A20">
        <w:rPr>
          <w:rFonts w:ascii="Times New Roman" w:hAnsi="Times New Roman" w:cs="Times New Roman"/>
          <w:bCs/>
          <w:sz w:val="24"/>
          <w:szCs w:val="24"/>
        </w:rPr>
        <w:t xml:space="preserve"> год и плановый период 202</w:t>
      </w:r>
      <w:r w:rsidR="001A1246">
        <w:rPr>
          <w:rFonts w:ascii="Times New Roman" w:hAnsi="Times New Roman" w:cs="Times New Roman"/>
          <w:bCs/>
          <w:sz w:val="24"/>
          <w:szCs w:val="24"/>
        </w:rPr>
        <w:t>5</w:t>
      </w:r>
      <w:r w:rsidRPr="00B73A20">
        <w:rPr>
          <w:rFonts w:ascii="Times New Roman" w:hAnsi="Times New Roman" w:cs="Times New Roman"/>
          <w:bCs/>
          <w:sz w:val="24"/>
          <w:szCs w:val="24"/>
        </w:rPr>
        <w:t xml:space="preserve"> и 202</w:t>
      </w:r>
      <w:r w:rsidR="001A1246">
        <w:rPr>
          <w:rFonts w:ascii="Times New Roman" w:hAnsi="Times New Roman" w:cs="Times New Roman"/>
          <w:bCs/>
          <w:sz w:val="24"/>
          <w:szCs w:val="24"/>
        </w:rPr>
        <w:t>6</w:t>
      </w:r>
      <w:r w:rsidRPr="00B73A20">
        <w:rPr>
          <w:rFonts w:ascii="Times New Roman" w:hAnsi="Times New Roman" w:cs="Times New Roman"/>
          <w:bCs/>
          <w:sz w:val="24"/>
          <w:szCs w:val="24"/>
        </w:rPr>
        <w:t xml:space="preserve"> годов»;</w:t>
      </w:r>
    </w:p>
    <w:p w:rsidR="001A1246" w:rsidRDefault="001A1246" w:rsidP="00B73A20">
      <w:pPr>
        <w:ind w:left="-142" w:firstLine="284"/>
        <w:rPr>
          <w:rFonts w:ascii="Times New Roman" w:hAnsi="Times New Roman" w:cs="Times New Roman"/>
          <w:bCs/>
          <w:sz w:val="24"/>
          <w:szCs w:val="24"/>
        </w:rPr>
      </w:pPr>
      <w:r w:rsidRPr="00B73A20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>
        <w:rPr>
          <w:rFonts w:ascii="Times New Roman" w:hAnsi="Times New Roman" w:cs="Times New Roman"/>
          <w:bCs/>
          <w:sz w:val="24"/>
          <w:szCs w:val="24"/>
        </w:rPr>
        <w:t>20</w:t>
      </w:r>
      <w:r w:rsidRPr="00B73A20">
        <w:rPr>
          <w:rFonts w:ascii="Times New Roman" w:hAnsi="Times New Roman" w:cs="Times New Roman"/>
          <w:bCs/>
          <w:sz w:val="24"/>
          <w:szCs w:val="24"/>
        </w:rPr>
        <w:t xml:space="preserve"> – пункт  в редакции Решения районного Совета народных депутатов от 2</w:t>
      </w:r>
      <w:r w:rsidR="0021311B">
        <w:rPr>
          <w:rFonts w:ascii="Times New Roman" w:hAnsi="Times New Roman" w:cs="Times New Roman"/>
          <w:bCs/>
          <w:sz w:val="24"/>
          <w:szCs w:val="24"/>
        </w:rPr>
        <w:t>8</w:t>
      </w:r>
      <w:r w:rsidRPr="00B73A20">
        <w:rPr>
          <w:rFonts w:ascii="Times New Roman" w:hAnsi="Times New Roman" w:cs="Times New Roman"/>
          <w:bCs/>
          <w:sz w:val="24"/>
          <w:szCs w:val="24"/>
        </w:rPr>
        <w:t>.1</w:t>
      </w:r>
      <w:r w:rsidR="0021311B">
        <w:rPr>
          <w:rFonts w:ascii="Times New Roman" w:hAnsi="Times New Roman" w:cs="Times New Roman"/>
          <w:bCs/>
          <w:sz w:val="24"/>
          <w:szCs w:val="24"/>
        </w:rPr>
        <w:t>1</w:t>
      </w:r>
      <w:r w:rsidRPr="00B73A20">
        <w:rPr>
          <w:rFonts w:ascii="Times New Roman" w:hAnsi="Times New Roman" w:cs="Times New Roman"/>
          <w:bCs/>
          <w:sz w:val="24"/>
          <w:szCs w:val="24"/>
        </w:rPr>
        <w:t>.202</w:t>
      </w:r>
      <w:r w:rsidR="0021311B">
        <w:rPr>
          <w:rFonts w:ascii="Times New Roman" w:hAnsi="Times New Roman" w:cs="Times New Roman"/>
          <w:bCs/>
          <w:sz w:val="24"/>
          <w:szCs w:val="24"/>
        </w:rPr>
        <w:t>4</w:t>
      </w:r>
      <w:r w:rsidRPr="00B73A20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21311B">
        <w:rPr>
          <w:rFonts w:ascii="Times New Roman" w:hAnsi="Times New Roman" w:cs="Times New Roman"/>
          <w:bCs/>
          <w:sz w:val="24"/>
          <w:szCs w:val="24"/>
        </w:rPr>
        <w:t>20</w:t>
      </w:r>
      <w:r w:rsidRPr="00B73A20">
        <w:rPr>
          <w:rFonts w:ascii="Times New Roman" w:hAnsi="Times New Roman" w:cs="Times New Roman"/>
          <w:bCs/>
          <w:sz w:val="24"/>
          <w:szCs w:val="24"/>
        </w:rPr>
        <w:t xml:space="preserve"> «О внесении изменений в решение </w:t>
      </w:r>
      <w:proofErr w:type="spellStart"/>
      <w:r w:rsidRPr="00B73A20">
        <w:rPr>
          <w:rFonts w:ascii="Times New Roman" w:hAnsi="Times New Roman" w:cs="Times New Roman"/>
          <w:bCs/>
          <w:sz w:val="24"/>
          <w:szCs w:val="24"/>
        </w:rPr>
        <w:t>Клинцовского</w:t>
      </w:r>
      <w:proofErr w:type="spellEnd"/>
      <w:r w:rsidRPr="00B73A20">
        <w:rPr>
          <w:rFonts w:ascii="Times New Roman" w:hAnsi="Times New Roman" w:cs="Times New Roman"/>
          <w:bCs/>
          <w:sz w:val="24"/>
          <w:szCs w:val="24"/>
        </w:rPr>
        <w:t xml:space="preserve"> районного Совета народных депутатов «О бюджете </w:t>
      </w:r>
      <w:proofErr w:type="spellStart"/>
      <w:r w:rsidRPr="00B73A20">
        <w:rPr>
          <w:rFonts w:ascii="Times New Roman" w:hAnsi="Times New Roman" w:cs="Times New Roman"/>
          <w:bCs/>
          <w:sz w:val="24"/>
          <w:szCs w:val="24"/>
        </w:rPr>
        <w:t>Клинцовского</w:t>
      </w:r>
      <w:proofErr w:type="spellEnd"/>
      <w:r w:rsidRPr="00B73A20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Брянской области на 202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B73A20">
        <w:rPr>
          <w:rFonts w:ascii="Times New Roman" w:hAnsi="Times New Roman" w:cs="Times New Roman"/>
          <w:bCs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B73A20">
        <w:rPr>
          <w:rFonts w:ascii="Times New Roman" w:hAnsi="Times New Roman" w:cs="Times New Roman"/>
          <w:bCs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B73A20">
        <w:rPr>
          <w:rFonts w:ascii="Times New Roman" w:hAnsi="Times New Roman" w:cs="Times New Roman"/>
          <w:bCs/>
          <w:sz w:val="24"/>
          <w:szCs w:val="24"/>
        </w:rPr>
        <w:t xml:space="preserve"> годов»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EE306F" w:rsidRPr="00F57C1B" w:rsidRDefault="00B73A20" w:rsidP="00B73A20">
      <w:pPr>
        <w:ind w:left="-142" w:firstLine="284"/>
        <w:rPr>
          <w:rFonts w:ascii="Times New Roman" w:hAnsi="Times New Roman" w:cs="Times New Roman"/>
          <w:bCs/>
        </w:rPr>
      </w:pPr>
      <w:r w:rsidRPr="00B73A20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 w:rsidR="001A1246">
        <w:rPr>
          <w:rFonts w:ascii="Times New Roman" w:hAnsi="Times New Roman" w:cs="Times New Roman"/>
          <w:bCs/>
          <w:sz w:val="24"/>
          <w:szCs w:val="24"/>
        </w:rPr>
        <w:t>30</w:t>
      </w:r>
      <w:r w:rsidRPr="00B73A20">
        <w:rPr>
          <w:rFonts w:ascii="Times New Roman" w:hAnsi="Times New Roman" w:cs="Times New Roman"/>
          <w:bCs/>
          <w:sz w:val="24"/>
          <w:szCs w:val="24"/>
        </w:rPr>
        <w:t xml:space="preserve"> – пункт  в редакции Решения районного Совета народных депутатов от 2</w:t>
      </w:r>
      <w:r w:rsidR="0021311B">
        <w:rPr>
          <w:rFonts w:ascii="Times New Roman" w:hAnsi="Times New Roman" w:cs="Times New Roman"/>
          <w:bCs/>
          <w:sz w:val="24"/>
          <w:szCs w:val="24"/>
        </w:rPr>
        <w:t>4</w:t>
      </w:r>
      <w:bookmarkStart w:id="0" w:name="_GoBack"/>
      <w:bookmarkEnd w:id="0"/>
      <w:r w:rsidRPr="00B73A20">
        <w:rPr>
          <w:rFonts w:ascii="Times New Roman" w:hAnsi="Times New Roman" w:cs="Times New Roman"/>
          <w:bCs/>
          <w:sz w:val="24"/>
          <w:szCs w:val="24"/>
        </w:rPr>
        <w:t>.12.202</w:t>
      </w:r>
      <w:r w:rsidR="0021311B">
        <w:rPr>
          <w:rFonts w:ascii="Times New Roman" w:hAnsi="Times New Roman" w:cs="Times New Roman"/>
          <w:bCs/>
          <w:sz w:val="24"/>
          <w:szCs w:val="24"/>
        </w:rPr>
        <w:t>4</w:t>
      </w:r>
      <w:r w:rsidRPr="00B73A20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21311B">
        <w:rPr>
          <w:rFonts w:ascii="Times New Roman" w:hAnsi="Times New Roman" w:cs="Times New Roman"/>
          <w:bCs/>
          <w:sz w:val="24"/>
          <w:szCs w:val="24"/>
        </w:rPr>
        <w:t>30</w:t>
      </w:r>
      <w:r w:rsidRPr="00B73A20">
        <w:rPr>
          <w:rFonts w:ascii="Times New Roman" w:hAnsi="Times New Roman" w:cs="Times New Roman"/>
          <w:bCs/>
          <w:sz w:val="24"/>
          <w:szCs w:val="24"/>
        </w:rPr>
        <w:t xml:space="preserve"> «О внесении изменений в решение </w:t>
      </w:r>
      <w:proofErr w:type="spellStart"/>
      <w:r w:rsidRPr="00B73A20">
        <w:rPr>
          <w:rFonts w:ascii="Times New Roman" w:hAnsi="Times New Roman" w:cs="Times New Roman"/>
          <w:bCs/>
          <w:sz w:val="24"/>
          <w:szCs w:val="24"/>
        </w:rPr>
        <w:t>Клинцовского</w:t>
      </w:r>
      <w:proofErr w:type="spellEnd"/>
      <w:r w:rsidRPr="00B73A20">
        <w:rPr>
          <w:rFonts w:ascii="Times New Roman" w:hAnsi="Times New Roman" w:cs="Times New Roman"/>
          <w:bCs/>
          <w:sz w:val="24"/>
          <w:szCs w:val="24"/>
        </w:rPr>
        <w:t xml:space="preserve"> районного Совета народных депутатов «О бюджете </w:t>
      </w:r>
      <w:proofErr w:type="spellStart"/>
      <w:r w:rsidRPr="00B73A20">
        <w:rPr>
          <w:rFonts w:ascii="Times New Roman" w:hAnsi="Times New Roman" w:cs="Times New Roman"/>
          <w:bCs/>
          <w:sz w:val="24"/>
          <w:szCs w:val="24"/>
        </w:rPr>
        <w:t>Клинцовского</w:t>
      </w:r>
      <w:proofErr w:type="spellEnd"/>
      <w:r w:rsidRPr="00B73A20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Брянской области на 202</w:t>
      </w:r>
      <w:r w:rsidR="001A1246">
        <w:rPr>
          <w:rFonts w:ascii="Times New Roman" w:hAnsi="Times New Roman" w:cs="Times New Roman"/>
          <w:bCs/>
          <w:sz w:val="24"/>
          <w:szCs w:val="24"/>
        </w:rPr>
        <w:t>4</w:t>
      </w:r>
      <w:r w:rsidRPr="00B73A20">
        <w:rPr>
          <w:rFonts w:ascii="Times New Roman" w:hAnsi="Times New Roman" w:cs="Times New Roman"/>
          <w:bCs/>
          <w:sz w:val="24"/>
          <w:szCs w:val="24"/>
        </w:rPr>
        <w:t xml:space="preserve"> год и плановый период 202</w:t>
      </w:r>
      <w:r w:rsidR="001A1246">
        <w:rPr>
          <w:rFonts w:ascii="Times New Roman" w:hAnsi="Times New Roman" w:cs="Times New Roman"/>
          <w:bCs/>
          <w:sz w:val="24"/>
          <w:szCs w:val="24"/>
        </w:rPr>
        <w:t>5</w:t>
      </w:r>
      <w:r w:rsidRPr="00B73A20">
        <w:rPr>
          <w:rFonts w:ascii="Times New Roman" w:hAnsi="Times New Roman" w:cs="Times New Roman"/>
          <w:bCs/>
          <w:sz w:val="24"/>
          <w:szCs w:val="24"/>
        </w:rPr>
        <w:t xml:space="preserve"> и 202</w:t>
      </w:r>
      <w:r w:rsidR="001A1246">
        <w:rPr>
          <w:rFonts w:ascii="Times New Roman" w:hAnsi="Times New Roman" w:cs="Times New Roman"/>
          <w:bCs/>
          <w:sz w:val="24"/>
          <w:szCs w:val="24"/>
        </w:rPr>
        <w:t>6</w:t>
      </w:r>
      <w:r w:rsidRPr="00B73A20">
        <w:rPr>
          <w:rFonts w:ascii="Times New Roman" w:hAnsi="Times New Roman" w:cs="Times New Roman"/>
          <w:bCs/>
          <w:sz w:val="24"/>
          <w:szCs w:val="24"/>
        </w:rPr>
        <w:t xml:space="preserve"> годов».</w:t>
      </w:r>
    </w:p>
    <w:p w:rsidR="00EE306F" w:rsidRPr="00F57C1B" w:rsidRDefault="00EE306F" w:rsidP="00F57C1B">
      <w:pPr>
        <w:ind w:left="-142"/>
        <w:rPr>
          <w:rFonts w:ascii="Times New Roman" w:hAnsi="Times New Roman" w:cs="Times New Roman"/>
          <w:bCs/>
        </w:rPr>
      </w:pPr>
    </w:p>
    <w:tbl>
      <w:tblPr>
        <w:tblStyle w:val="a3"/>
        <w:tblW w:w="14885" w:type="dxa"/>
        <w:tblInd w:w="-176" w:type="dxa"/>
        <w:tblLook w:val="04A0" w:firstRow="1" w:lastRow="0" w:firstColumn="1" w:lastColumn="0" w:noHBand="0" w:noVBand="1"/>
      </w:tblPr>
      <w:tblGrid>
        <w:gridCol w:w="5242"/>
        <w:gridCol w:w="5240"/>
        <w:gridCol w:w="4403"/>
      </w:tblGrid>
      <w:tr w:rsidR="007524B7" w:rsidRPr="0020536A" w:rsidTr="00473EDE">
        <w:tc>
          <w:tcPr>
            <w:tcW w:w="5242" w:type="dxa"/>
          </w:tcPr>
          <w:p w:rsidR="007524B7" w:rsidRPr="00EE306F" w:rsidRDefault="007524B7" w:rsidP="00EE3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6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статьи решения о бюджете</w:t>
            </w:r>
          </w:p>
        </w:tc>
        <w:tc>
          <w:tcPr>
            <w:tcW w:w="5240" w:type="dxa"/>
          </w:tcPr>
          <w:p w:rsidR="007524B7" w:rsidRPr="00EE306F" w:rsidRDefault="007524B7" w:rsidP="00327F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6F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исполнения</w:t>
            </w:r>
          </w:p>
        </w:tc>
        <w:tc>
          <w:tcPr>
            <w:tcW w:w="4403" w:type="dxa"/>
          </w:tcPr>
          <w:p w:rsidR="007524B7" w:rsidRPr="00EE306F" w:rsidRDefault="007524B7" w:rsidP="00327F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6F">
              <w:rPr>
                <w:rFonts w:ascii="Times New Roman" w:hAnsi="Times New Roman" w:cs="Times New Roman"/>
                <w:b/>
                <w:sz w:val="24"/>
                <w:szCs w:val="24"/>
              </w:rPr>
              <w:t>Причины неисполнения</w:t>
            </w:r>
          </w:p>
        </w:tc>
      </w:tr>
      <w:tr w:rsidR="00872415" w:rsidRPr="0020536A" w:rsidTr="00473EDE">
        <w:tc>
          <w:tcPr>
            <w:tcW w:w="5242" w:type="dxa"/>
          </w:tcPr>
          <w:p w:rsidR="00123F47" w:rsidRPr="00123F47" w:rsidRDefault="00123F47" w:rsidP="0017564C">
            <w:pPr>
              <w:pStyle w:val="TimesNewRoman"/>
              <w:spacing w:line="240" w:lineRule="auto"/>
              <w:ind w:firstLine="0"/>
            </w:pPr>
            <w:r w:rsidRPr="0017564C">
              <w:rPr>
                <w:b/>
              </w:rPr>
              <w:t>Пункт 1.</w:t>
            </w:r>
            <w:r w:rsidRPr="00123F47">
              <w:t xml:space="preserve"> Утвердить основные характеристики бюджета </w:t>
            </w:r>
            <w:proofErr w:type="spellStart"/>
            <w:r w:rsidRPr="00123F47">
              <w:t>Клинцовского</w:t>
            </w:r>
            <w:proofErr w:type="spellEnd"/>
            <w:r w:rsidRPr="00123F47">
              <w:t xml:space="preserve"> муниципального района  </w:t>
            </w:r>
            <w:r w:rsidRPr="00123F47">
              <w:lastRenderedPageBreak/>
              <w:t>Брянской области  на  202</w:t>
            </w:r>
            <w:r w:rsidR="000C5703">
              <w:t>4</w:t>
            </w:r>
            <w:r w:rsidRPr="00123F47">
              <w:t xml:space="preserve"> год:</w:t>
            </w:r>
          </w:p>
          <w:p w:rsidR="00123F47" w:rsidRPr="00123F47" w:rsidRDefault="00123F47" w:rsidP="00123F47">
            <w:pPr>
              <w:pStyle w:val="TimesNewRoman"/>
              <w:spacing w:line="240" w:lineRule="auto"/>
              <w:ind w:firstLine="0"/>
            </w:pPr>
            <w:r>
              <w:t xml:space="preserve">         </w:t>
            </w:r>
            <w:r w:rsidRPr="00123F47">
              <w:t>(№</w:t>
            </w:r>
            <w:r w:rsidR="000C5703">
              <w:t>30</w:t>
            </w:r>
            <w:r w:rsidRPr="00123F47">
              <w:t xml:space="preserve">) </w:t>
            </w:r>
            <w:r w:rsidR="000C5703" w:rsidRPr="000C5703">
              <w:t xml:space="preserve">прогнозируемый общий объем доходов бюджета </w:t>
            </w:r>
            <w:proofErr w:type="spellStart"/>
            <w:r w:rsidR="000C5703" w:rsidRPr="000C5703">
              <w:t>Клинцовского</w:t>
            </w:r>
            <w:proofErr w:type="spellEnd"/>
            <w:r w:rsidR="000C5703" w:rsidRPr="000C5703">
              <w:t xml:space="preserve"> муниципального района  Брянской области в   сумме 616 727 036,49 рублей, в том числе налоговые и неналоговые доходы в сумме </w:t>
            </w:r>
            <w:r w:rsidR="00F13C12">
              <w:t xml:space="preserve">         </w:t>
            </w:r>
            <w:r w:rsidR="000C5703" w:rsidRPr="000C5703">
              <w:t>153 562 300,00 рублей</w:t>
            </w:r>
            <w:r w:rsidRPr="00123F47">
              <w:t>;</w:t>
            </w:r>
          </w:p>
          <w:p w:rsidR="00123F47" w:rsidRPr="00123F47" w:rsidRDefault="00123F47" w:rsidP="00123F47">
            <w:pPr>
              <w:pStyle w:val="TimesNewRoman"/>
              <w:spacing w:line="240" w:lineRule="auto"/>
            </w:pPr>
            <w:r>
              <w:t xml:space="preserve"> </w:t>
            </w:r>
            <w:r w:rsidRPr="00123F47">
              <w:t>(№</w:t>
            </w:r>
            <w:r w:rsidR="000C5703">
              <w:t>30</w:t>
            </w:r>
            <w:r w:rsidRPr="00123F47">
              <w:t xml:space="preserve">) </w:t>
            </w:r>
            <w:r w:rsidR="000C5703" w:rsidRPr="000C5703">
              <w:t xml:space="preserve">общий  объем  расходов бюджета </w:t>
            </w:r>
            <w:proofErr w:type="spellStart"/>
            <w:r w:rsidR="000C5703" w:rsidRPr="000C5703">
              <w:t>Клинцовского</w:t>
            </w:r>
            <w:proofErr w:type="spellEnd"/>
            <w:r w:rsidR="000C5703" w:rsidRPr="000C5703">
              <w:t xml:space="preserve"> муниципального района  Брянской области в    сумме 632 600 091,49 рублей</w:t>
            </w:r>
            <w:r w:rsidRPr="00123F47">
              <w:t>;</w:t>
            </w:r>
          </w:p>
          <w:p w:rsidR="00123F47" w:rsidRPr="00123F47" w:rsidRDefault="00123F47" w:rsidP="00123F47">
            <w:pPr>
              <w:pStyle w:val="TimesNewRoman"/>
              <w:spacing w:line="240" w:lineRule="auto"/>
              <w:ind w:firstLine="0"/>
            </w:pPr>
            <w:r>
              <w:t xml:space="preserve">           </w:t>
            </w:r>
            <w:r w:rsidRPr="00123F47">
              <w:t>(№2</w:t>
            </w:r>
            <w:r w:rsidR="000C5703">
              <w:t>82</w:t>
            </w:r>
            <w:r w:rsidRPr="00123F47">
              <w:t xml:space="preserve">) </w:t>
            </w:r>
            <w:r w:rsidR="000C5703" w:rsidRPr="000C5703">
              <w:t xml:space="preserve">прогнозируемый дефицит бюджета </w:t>
            </w:r>
            <w:proofErr w:type="spellStart"/>
            <w:r w:rsidR="000C5703" w:rsidRPr="000C5703">
              <w:t>Клинцовского</w:t>
            </w:r>
            <w:proofErr w:type="spellEnd"/>
            <w:r w:rsidR="000C5703" w:rsidRPr="000C5703">
              <w:t xml:space="preserve"> муниципального района Брянской области  в сумме 15 873 055,00 рублей</w:t>
            </w:r>
            <w:r w:rsidRPr="00123F47">
              <w:t>;</w:t>
            </w:r>
          </w:p>
          <w:p w:rsidR="00872415" w:rsidRPr="00872415" w:rsidRDefault="00123F47" w:rsidP="00F13C12">
            <w:pPr>
              <w:pStyle w:val="TimesNewRoman"/>
              <w:tabs>
                <w:tab w:val="clear" w:pos="1637"/>
              </w:tabs>
              <w:spacing w:line="240" w:lineRule="auto"/>
              <w:ind w:firstLine="0"/>
            </w:pPr>
            <w:r w:rsidRPr="00123F47">
              <w:t xml:space="preserve">       </w:t>
            </w:r>
            <w:r>
              <w:t xml:space="preserve"> </w:t>
            </w:r>
            <w:r w:rsidRPr="00123F47">
              <w:t xml:space="preserve"> (№</w:t>
            </w:r>
            <w:r w:rsidR="000C5703">
              <w:t>254</w:t>
            </w:r>
            <w:r w:rsidRPr="00123F47">
              <w:t xml:space="preserve">) верхний предел муниципального внутреннего долга </w:t>
            </w:r>
            <w:proofErr w:type="spellStart"/>
            <w:r w:rsidRPr="00123F47">
              <w:t>Клинцовского</w:t>
            </w:r>
            <w:proofErr w:type="spellEnd"/>
            <w:r w:rsidRPr="00123F47">
              <w:t xml:space="preserve"> района на 1 января 2024 года в сумме 0,00  рублей.</w:t>
            </w:r>
          </w:p>
        </w:tc>
        <w:tc>
          <w:tcPr>
            <w:tcW w:w="5240" w:type="dxa"/>
          </w:tcPr>
          <w:p w:rsidR="001C66B9" w:rsidRPr="001C66B9" w:rsidRDefault="001C66B9" w:rsidP="00123F47">
            <w:pPr>
              <w:tabs>
                <w:tab w:val="num" w:pos="16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1.</w:t>
            </w:r>
            <w:r w:rsidRPr="00C76C9E">
              <w:t xml:space="preserve"> </w:t>
            </w:r>
            <w:r w:rsidR="00123F47" w:rsidRPr="00123F47">
              <w:rPr>
                <w:rFonts w:ascii="Times New Roman" w:hAnsi="Times New Roman" w:cs="Times New Roman"/>
                <w:sz w:val="24"/>
                <w:szCs w:val="24"/>
              </w:rPr>
              <w:t>За 202</w:t>
            </w:r>
            <w:r w:rsidR="000C57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23F47" w:rsidRPr="00123F47">
              <w:rPr>
                <w:rFonts w:ascii="Times New Roman" w:hAnsi="Times New Roman" w:cs="Times New Roman"/>
                <w:sz w:val="24"/>
                <w:szCs w:val="24"/>
              </w:rPr>
              <w:t xml:space="preserve"> год бюджет </w:t>
            </w:r>
            <w:proofErr w:type="spellStart"/>
            <w:r w:rsidR="00123F47" w:rsidRPr="00123F47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="00123F47" w:rsidRPr="00123F4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Брянской области по </w:t>
            </w:r>
            <w:r w:rsidR="00123F47" w:rsidRPr="00123F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доходам исполнен в сумме </w:t>
            </w:r>
            <w:r w:rsidR="000C5703" w:rsidRPr="000C5703">
              <w:rPr>
                <w:rFonts w:ascii="Times New Roman" w:hAnsi="Times New Roman" w:cs="Times New Roman"/>
                <w:sz w:val="24"/>
                <w:szCs w:val="24"/>
              </w:rPr>
              <w:t>632 578 384,95</w:t>
            </w:r>
            <w:r w:rsidR="00123F47" w:rsidRPr="00123F47">
              <w:rPr>
                <w:rFonts w:ascii="Times New Roman" w:hAnsi="Times New Roman" w:cs="Times New Roman"/>
                <w:sz w:val="24"/>
                <w:szCs w:val="24"/>
              </w:rPr>
              <w:t xml:space="preserve">  рублей, в том числе налоговые и неналоговые доходы в сумме </w:t>
            </w:r>
            <w:r w:rsidR="000C5703" w:rsidRPr="000C5703">
              <w:rPr>
                <w:rFonts w:ascii="Times New Roman" w:hAnsi="Times New Roman" w:cs="Times New Roman"/>
                <w:sz w:val="24"/>
                <w:szCs w:val="24"/>
              </w:rPr>
              <w:t>171 322 869,37</w:t>
            </w:r>
            <w:r w:rsidR="00123F47" w:rsidRPr="00123F47">
              <w:rPr>
                <w:rFonts w:ascii="Times New Roman" w:hAnsi="Times New Roman" w:cs="Times New Roman"/>
                <w:sz w:val="24"/>
                <w:szCs w:val="24"/>
              </w:rPr>
              <w:t xml:space="preserve"> рублей по расходам в сумме </w:t>
            </w:r>
            <w:r w:rsidR="000C5703" w:rsidRPr="000C5703">
              <w:rPr>
                <w:rFonts w:ascii="Times New Roman" w:hAnsi="Times New Roman" w:cs="Times New Roman"/>
                <w:sz w:val="24"/>
                <w:szCs w:val="24"/>
              </w:rPr>
              <w:t>620 451 621,74</w:t>
            </w:r>
            <w:r w:rsidR="00123F47" w:rsidRPr="00123F47">
              <w:rPr>
                <w:rFonts w:ascii="Times New Roman" w:hAnsi="Times New Roman" w:cs="Times New Roman"/>
                <w:sz w:val="24"/>
                <w:szCs w:val="24"/>
              </w:rPr>
              <w:t xml:space="preserve"> рублей с профицитом в сумме </w:t>
            </w:r>
            <w:r w:rsidR="000C5703" w:rsidRPr="000C5703">
              <w:rPr>
                <w:rFonts w:ascii="Times New Roman" w:hAnsi="Times New Roman" w:cs="Times New Roman"/>
                <w:sz w:val="24"/>
                <w:szCs w:val="24"/>
              </w:rPr>
              <w:t>12 126 763,21</w:t>
            </w:r>
            <w:r w:rsidR="00123F47" w:rsidRPr="00123F47">
              <w:rPr>
                <w:rFonts w:ascii="Times New Roman" w:hAnsi="Times New Roman" w:cs="Times New Roman"/>
                <w:sz w:val="24"/>
                <w:szCs w:val="24"/>
              </w:rPr>
              <w:t xml:space="preserve">  рублей.</w:t>
            </w:r>
          </w:p>
          <w:p w:rsidR="00872415" w:rsidRPr="001C66B9" w:rsidRDefault="00872415" w:rsidP="000F5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3" w:type="dxa"/>
          </w:tcPr>
          <w:p w:rsidR="0017564C" w:rsidRPr="0017564C" w:rsidRDefault="0017564C" w:rsidP="001756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5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Уточненный план: </w:t>
            </w:r>
          </w:p>
          <w:p w:rsidR="0017564C" w:rsidRPr="0017564C" w:rsidRDefault="0017564C" w:rsidP="001756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5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–     </w:t>
            </w:r>
            <w:r w:rsidR="000C5703" w:rsidRPr="000C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616 727 036,49</w:t>
            </w:r>
            <w:r w:rsidRPr="00175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рублей. </w:t>
            </w:r>
          </w:p>
          <w:p w:rsidR="0017564C" w:rsidRPr="0017564C" w:rsidRDefault="0017564C" w:rsidP="001756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5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Расходы- </w:t>
            </w:r>
            <w:r w:rsidR="000C5703" w:rsidRPr="000C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632 514 324,30</w:t>
            </w:r>
            <w:r w:rsidRPr="00175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рублей.</w:t>
            </w:r>
          </w:p>
          <w:p w:rsidR="0017564C" w:rsidRPr="0017564C" w:rsidRDefault="0017564C" w:rsidP="001756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5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Причины: </w:t>
            </w:r>
          </w:p>
          <w:p w:rsidR="0017564C" w:rsidRPr="0017564C" w:rsidRDefault="0017564C" w:rsidP="001756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5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</w:t>
            </w:r>
            <w:r w:rsidRPr="00175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уведомлени</w:t>
            </w:r>
            <w:r w:rsidR="00073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</w:p>
          <w:p w:rsidR="0017564C" w:rsidRPr="0017564C" w:rsidRDefault="0017564C" w:rsidP="001756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5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Департамента образования и науки Брянской области от 2</w:t>
            </w:r>
            <w:r w:rsidR="000C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175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073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175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№ 15300672_202</w:t>
            </w:r>
            <w:r w:rsidR="000C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175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_816_16402R3040_</w:t>
            </w:r>
            <w:r w:rsidR="000C5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4740</w:t>
            </w:r>
            <w:r w:rsidRPr="00175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№ 15300672_2023_816_16402R3040_</w:t>
            </w:r>
            <w:r w:rsidR="00073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3554/1</w:t>
            </w:r>
            <w:r w:rsidRPr="00175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на организацию бесплатного горячего питания обучающихся  начальное общее образование в государственных и муниципальных образовательных организациях в размерах (-) </w:t>
            </w:r>
            <w:r w:rsidR="00AD3E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38 910,64</w:t>
            </w:r>
            <w:r w:rsidRPr="00175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(-) </w:t>
            </w:r>
            <w:r w:rsidR="00073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</w:t>
            </w:r>
            <w:r w:rsidRPr="00175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73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175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 рублей соответственно</w:t>
            </w:r>
            <w:r w:rsidR="00073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72415" w:rsidRPr="00857EAC" w:rsidRDefault="00872415" w:rsidP="00175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415" w:rsidRPr="0020536A" w:rsidTr="00473EDE">
        <w:tc>
          <w:tcPr>
            <w:tcW w:w="5242" w:type="dxa"/>
          </w:tcPr>
          <w:p w:rsidR="0017564C" w:rsidRDefault="00CD450E" w:rsidP="0017564C">
            <w:pPr>
              <w:pStyle w:val="TimesNewRoman"/>
              <w:spacing w:line="240" w:lineRule="auto"/>
              <w:ind w:firstLine="0"/>
            </w:pPr>
            <w:r w:rsidRPr="00D97F6A">
              <w:rPr>
                <w:b/>
              </w:rPr>
              <w:lastRenderedPageBreak/>
              <w:t xml:space="preserve">Пункт </w:t>
            </w:r>
            <w:r>
              <w:rPr>
                <w:b/>
              </w:rPr>
              <w:t>2</w:t>
            </w:r>
            <w:r w:rsidRPr="00D97F6A">
              <w:rPr>
                <w:b/>
              </w:rPr>
              <w:t>.</w:t>
            </w:r>
            <w:r w:rsidRPr="00872415">
              <w:t xml:space="preserve"> </w:t>
            </w:r>
            <w:r w:rsidR="0017564C">
              <w:t xml:space="preserve">Утвердить основные характеристики бюджета </w:t>
            </w:r>
            <w:proofErr w:type="spellStart"/>
            <w:r w:rsidR="0017564C">
              <w:t>Клинцовского</w:t>
            </w:r>
            <w:proofErr w:type="spellEnd"/>
            <w:r w:rsidR="0017564C">
              <w:t xml:space="preserve"> муниципального района  Брянской области на  плановый период 2024 и 2025 годов:</w:t>
            </w:r>
          </w:p>
          <w:p w:rsidR="0017564C" w:rsidRDefault="0017564C" w:rsidP="0017564C">
            <w:pPr>
              <w:pStyle w:val="TimesNewRoman"/>
              <w:spacing w:line="240" w:lineRule="auto"/>
              <w:ind w:firstLine="0"/>
            </w:pPr>
            <w:r>
              <w:t xml:space="preserve">         </w:t>
            </w:r>
            <w:proofErr w:type="gramStart"/>
            <w:r>
              <w:t>(№</w:t>
            </w:r>
            <w:r w:rsidR="00661FB9">
              <w:t>254</w:t>
            </w:r>
            <w:r>
              <w:t xml:space="preserve">) </w:t>
            </w:r>
            <w:r w:rsidR="002C50D4" w:rsidRPr="002C50D4">
              <w:t xml:space="preserve">прогнозируемый общий объем доходов бюджета </w:t>
            </w:r>
            <w:proofErr w:type="spellStart"/>
            <w:r w:rsidR="002C50D4" w:rsidRPr="002C50D4">
              <w:t>Клинцовского</w:t>
            </w:r>
            <w:proofErr w:type="spellEnd"/>
            <w:r w:rsidR="002C50D4" w:rsidRPr="002C50D4">
              <w:t xml:space="preserve"> муниципального  района   Брянской   области   на   2025   год  в сумме  469 123 878,79 рублей, в том числе налоговые и неналоговые доходы в сумме 146 542 500,00 рублей, и на 2026 год в сумме 472 349 065,83 рублей, в том числе налоговые и неналоговые доходы в сумме </w:t>
            </w:r>
            <w:r w:rsidR="00F13C12">
              <w:t xml:space="preserve">             </w:t>
            </w:r>
            <w:r w:rsidR="002C50D4" w:rsidRPr="002C50D4">
              <w:t>155 454 900,00 рублей</w:t>
            </w:r>
            <w:r>
              <w:t>;</w:t>
            </w:r>
            <w:proofErr w:type="gramEnd"/>
          </w:p>
          <w:p w:rsidR="0017564C" w:rsidRDefault="0017564C" w:rsidP="0017564C">
            <w:pPr>
              <w:pStyle w:val="TimesNewRoman"/>
              <w:spacing w:line="240" w:lineRule="auto"/>
              <w:ind w:firstLine="0"/>
            </w:pPr>
            <w:r>
              <w:t xml:space="preserve">        </w:t>
            </w:r>
            <w:proofErr w:type="gramStart"/>
            <w:r>
              <w:t>(№</w:t>
            </w:r>
            <w:r w:rsidR="00661FB9">
              <w:t>254</w:t>
            </w:r>
            <w:r>
              <w:t xml:space="preserve">) </w:t>
            </w:r>
            <w:r w:rsidR="002C50D4" w:rsidRPr="002C50D4">
              <w:t xml:space="preserve">общий  объем  расходов бюджета </w:t>
            </w:r>
            <w:proofErr w:type="spellStart"/>
            <w:r w:rsidR="002C50D4" w:rsidRPr="002C50D4">
              <w:t>Клинцовского</w:t>
            </w:r>
            <w:proofErr w:type="spellEnd"/>
            <w:r w:rsidR="002C50D4" w:rsidRPr="002C50D4">
              <w:t xml:space="preserve"> муниципального района  Брянской области на 2025 год  в    сумме    </w:t>
            </w:r>
            <w:r w:rsidR="00F13C12">
              <w:t xml:space="preserve">         </w:t>
            </w:r>
            <w:r w:rsidR="002C50D4" w:rsidRPr="002C50D4">
              <w:t xml:space="preserve">469 123 878,79 рублей, в том числе условно - утвержденные расходы в сумме 3 975 000,00 рублей, и на 2026 год в сумме 472 349 065,83 </w:t>
            </w:r>
            <w:r w:rsidR="002C50D4" w:rsidRPr="002C50D4">
              <w:lastRenderedPageBreak/>
              <w:t>рублей, в том числе условно - утвержденные расходы в сумме  8 150 000,00  рублей</w:t>
            </w:r>
            <w:r>
              <w:t xml:space="preserve">;                  </w:t>
            </w:r>
            <w:proofErr w:type="gramEnd"/>
          </w:p>
          <w:p w:rsidR="002C50D4" w:rsidRPr="002C50D4" w:rsidRDefault="0017564C" w:rsidP="0017564C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4C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2C50D4" w:rsidRPr="0017564C">
              <w:rPr>
                <w:rFonts w:ascii="Times New Roman" w:hAnsi="Times New Roman" w:cs="Times New Roman"/>
                <w:sz w:val="24"/>
                <w:szCs w:val="24"/>
              </w:rPr>
              <w:t>(№</w:t>
            </w:r>
            <w:r w:rsidR="00661FB9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  <w:r w:rsidR="002C50D4" w:rsidRPr="0017564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C50D4" w:rsidRPr="002C50D4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прогнозируемый дефицит бюджета </w:t>
            </w:r>
            <w:proofErr w:type="spellStart"/>
            <w:r w:rsidR="002C50D4" w:rsidRPr="002C50D4">
              <w:rPr>
                <w:rFonts w:ascii="Times New Roman" w:hAnsi="Times New Roman" w:cs="Times New Roman"/>
                <w:sz w:val="24"/>
                <w:szCs w:val="24"/>
              </w:rPr>
              <w:t>Клинцовск</w:t>
            </w:r>
            <w:proofErr w:type="spellEnd"/>
            <w:r w:rsidR="002C50D4" w:rsidRPr="002C50D4">
              <w:rPr>
                <w:rFonts w:ascii="Times New Roman" w:hAnsi="Times New Roman" w:cs="Times New Roman"/>
                <w:sz w:val="24"/>
                <w:szCs w:val="24"/>
              </w:rPr>
              <w:t xml:space="preserve">ого муниципального </w:t>
            </w:r>
            <w:proofErr w:type="spellStart"/>
            <w:r w:rsidR="002C50D4" w:rsidRPr="002C50D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spellEnd"/>
            <w:r w:rsidR="002C50D4" w:rsidRPr="002C50D4">
              <w:rPr>
                <w:rFonts w:ascii="Times New Roman" w:hAnsi="Times New Roman" w:cs="Times New Roman"/>
                <w:sz w:val="24"/>
                <w:szCs w:val="24"/>
              </w:rPr>
              <w:t xml:space="preserve">а  Брянской области </w:t>
            </w:r>
            <w:proofErr w:type="spellStart"/>
            <w:r w:rsidR="002C50D4" w:rsidRPr="002C50D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2C50D4" w:rsidRPr="002C50D4">
              <w:rPr>
                <w:rFonts w:ascii="Times New Roman" w:hAnsi="Times New Roman" w:cs="Times New Roman"/>
                <w:sz w:val="24"/>
                <w:szCs w:val="24"/>
              </w:rPr>
              <w:t xml:space="preserve"> 2025 </w:t>
            </w:r>
            <w:proofErr w:type="spellStart"/>
            <w:r w:rsidR="002C50D4" w:rsidRPr="002C50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spellEnd"/>
            <w:r w:rsidR="002C50D4" w:rsidRPr="002C50D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2C50D4" w:rsidRPr="002C50D4">
              <w:rPr>
                <w:rFonts w:ascii="Times New Roman" w:hAnsi="Times New Roman" w:cs="Times New Roman"/>
                <w:sz w:val="24"/>
                <w:szCs w:val="24"/>
              </w:rPr>
              <w:t>сумме</w:t>
            </w:r>
            <w:proofErr w:type="spellEnd"/>
            <w:r w:rsidR="002C50D4" w:rsidRPr="002C50D4">
              <w:rPr>
                <w:rFonts w:ascii="Times New Roman" w:hAnsi="Times New Roman" w:cs="Times New Roman"/>
                <w:sz w:val="24"/>
                <w:szCs w:val="24"/>
              </w:rPr>
              <w:t xml:space="preserve"> 0,00 </w:t>
            </w:r>
            <w:proofErr w:type="spellStart"/>
            <w:r w:rsidR="002C50D4" w:rsidRPr="002C50D4">
              <w:rPr>
                <w:rFonts w:ascii="Times New Roman" w:hAnsi="Times New Roman" w:cs="Times New Roman"/>
                <w:sz w:val="24"/>
                <w:szCs w:val="24"/>
              </w:rPr>
              <w:t>рубл</w:t>
            </w:r>
            <w:proofErr w:type="spellEnd"/>
            <w:r w:rsidR="002C50D4" w:rsidRPr="002C50D4">
              <w:rPr>
                <w:rFonts w:ascii="Times New Roman" w:hAnsi="Times New Roman" w:cs="Times New Roman"/>
                <w:sz w:val="24"/>
                <w:szCs w:val="24"/>
              </w:rPr>
              <w:t xml:space="preserve">ей, </w:t>
            </w:r>
            <w:proofErr w:type="spellStart"/>
            <w:r w:rsidR="002C50D4" w:rsidRPr="002C50D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2C50D4" w:rsidRPr="002C50D4">
              <w:rPr>
                <w:rFonts w:ascii="Times New Roman" w:hAnsi="Times New Roman" w:cs="Times New Roman"/>
                <w:sz w:val="24"/>
                <w:szCs w:val="24"/>
              </w:rPr>
              <w:t xml:space="preserve"> 2026 </w:t>
            </w:r>
            <w:proofErr w:type="spellStart"/>
            <w:r w:rsidR="002C50D4" w:rsidRPr="002C50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spellEnd"/>
            <w:r w:rsidR="002C50D4" w:rsidRPr="002C50D4">
              <w:rPr>
                <w:rFonts w:ascii="Times New Roman" w:hAnsi="Times New Roman" w:cs="Times New Roman"/>
                <w:sz w:val="24"/>
                <w:szCs w:val="24"/>
              </w:rPr>
              <w:t xml:space="preserve"> в сумме 0,00 рублей</w:t>
            </w:r>
            <w:r w:rsidR="002C50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2C50D4" w:rsidRPr="002C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2415" w:rsidRPr="0017564C" w:rsidRDefault="002C50D4" w:rsidP="00661FB9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gramStart"/>
            <w:r w:rsidR="0017564C" w:rsidRPr="0017564C">
              <w:rPr>
                <w:rFonts w:ascii="Times New Roman" w:hAnsi="Times New Roman" w:cs="Times New Roman"/>
                <w:sz w:val="24"/>
                <w:szCs w:val="24"/>
              </w:rPr>
              <w:t>(№</w:t>
            </w:r>
            <w:r w:rsidR="00661FB9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  <w:r w:rsidR="0017564C" w:rsidRPr="0017564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2C50D4">
              <w:rPr>
                <w:rFonts w:ascii="Times New Roman" w:hAnsi="Times New Roman" w:cs="Times New Roman"/>
                <w:sz w:val="24"/>
                <w:szCs w:val="24"/>
              </w:rPr>
              <w:t>верхний предел муниципального внутреннего долга К</w:t>
            </w:r>
            <w:proofErr w:type="spellStart"/>
            <w:r w:rsidRPr="002C50D4">
              <w:rPr>
                <w:rFonts w:ascii="Times New Roman" w:hAnsi="Times New Roman" w:cs="Times New Roman"/>
                <w:sz w:val="24"/>
                <w:szCs w:val="24"/>
              </w:rPr>
              <w:t>линцовского</w:t>
            </w:r>
            <w:proofErr w:type="spellEnd"/>
            <w:r w:rsidRPr="002C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50D4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 w:rsidRPr="002C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50D4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r w:rsidRPr="002C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50D4">
              <w:rPr>
                <w:rFonts w:ascii="Times New Roman" w:hAnsi="Times New Roman" w:cs="Times New Roman"/>
                <w:sz w:val="24"/>
                <w:szCs w:val="24"/>
              </w:rPr>
              <w:t>Брянской</w:t>
            </w:r>
            <w:proofErr w:type="spellEnd"/>
            <w:r w:rsidRPr="002C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50D4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proofErr w:type="spellEnd"/>
            <w:r w:rsidRPr="002C50D4">
              <w:rPr>
                <w:rFonts w:ascii="Times New Roman" w:hAnsi="Times New Roman" w:cs="Times New Roman"/>
                <w:sz w:val="24"/>
                <w:szCs w:val="24"/>
              </w:rPr>
              <w:t xml:space="preserve"> на 1 января 2026 года в сумме 0,00 рублей и на 1 января 2027 года в сумме 0,00 рублей, в том числе верхний предел муниципального внутреннего долга  К</w:t>
            </w:r>
            <w:proofErr w:type="spellStart"/>
            <w:r w:rsidRPr="002C50D4">
              <w:rPr>
                <w:rFonts w:ascii="Times New Roman" w:hAnsi="Times New Roman" w:cs="Times New Roman"/>
                <w:sz w:val="24"/>
                <w:szCs w:val="24"/>
              </w:rPr>
              <w:t>линцовского</w:t>
            </w:r>
            <w:proofErr w:type="spellEnd"/>
            <w:r w:rsidRPr="002C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50D4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 w:rsidRPr="002C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50D4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r w:rsidRPr="002C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50D4">
              <w:rPr>
                <w:rFonts w:ascii="Times New Roman" w:hAnsi="Times New Roman" w:cs="Times New Roman"/>
                <w:sz w:val="24"/>
                <w:szCs w:val="24"/>
              </w:rPr>
              <w:t>Брянской</w:t>
            </w:r>
            <w:proofErr w:type="spellEnd"/>
            <w:r w:rsidRPr="002C5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50D4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proofErr w:type="spellEnd"/>
            <w:r w:rsidRPr="002C50D4">
              <w:rPr>
                <w:rFonts w:ascii="Times New Roman" w:hAnsi="Times New Roman" w:cs="Times New Roman"/>
                <w:sz w:val="24"/>
                <w:szCs w:val="24"/>
              </w:rPr>
              <w:t xml:space="preserve"> по муниципальным гарантиям </w:t>
            </w:r>
            <w:proofErr w:type="spellStart"/>
            <w:r w:rsidRPr="002C50D4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Pr="002C50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Брянской области в валюте Российской Федерации на 1 января 2026 года</w:t>
            </w:r>
            <w:proofErr w:type="gramEnd"/>
            <w:r w:rsidRPr="002C50D4">
              <w:rPr>
                <w:rFonts w:ascii="Times New Roman" w:hAnsi="Times New Roman" w:cs="Times New Roman"/>
                <w:sz w:val="24"/>
                <w:szCs w:val="24"/>
              </w:rPr>
              <w:t xml:space="preserve"> в сумме 0,00 рублей и на 1 января 2027 года в сумме 0,00 рублей</w:t>
            </w:r>
            <w:r w:rsidR="0017564C" w:rsidRPr="002C50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0" w:type="dxa"/>
          </w:tcPr>
          <w:p w:rsidR="00872415" w:rsidRPr="00872415" w:rsidRDefault="00C76C9E" w:rsidP="00C7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2 носит установочный характер</w:t>
            </w:r>
          </w:p>
        </w:tc>
        <w:tc>
          <w:tcPr>
            <w:tcW w:w="4403" w:type="dxa"/>
          </w:tcPr>
          <w:p w:rsidR="00872415" w:rsidRPr="00872415" w:rsidRDefault="00872415" w:rsidP="0032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FC9" w:rsidRPr="0020536A" w:rsidTr="00473EDE">
        <w:tc>
          <w:tcPr>
            <w:tcW w:w="5242" w:type="dxa"/>
          </w:tcPr>
          <w:p w:rsidR="00BA2FC9" w:rsidRPr="00872415" w:rsidRDefault="009D43BC" w:rsidP="00661FB9">
            <w:pPr>
              <w:pStyle w:val="TimesNewRoman"/>
              <w:tabs>
                <w:tab w:val="clear" w:pos="1637"/>
              </w:tabs>
              <w:spacing w:line="240" w:lineRule="auto"/>
              <w:ind w:firstLine="0"/>
            </w:pPr>
            <w:r w:rsidRPr="00D97F6A">
              <w:rPr>
                <w:b/>
              </w:rPr>
              <w:lastRenderedPageBreak/>
              <w:t xml:space="preserve">Пункт </w:t>
            </w:r>
            <w:r>
              <w:rPr>
                <w:b/>
              </w:rPr>
              <w:t>3</w:t>
            </w:r>
            <w:r w:rsidR="00BA2FC9" w:rsidRPr="00BA2FC9">
              <w:t xml:space="preserve">. </w:t>
            </w:r>
            <w:r w:rsidR="0017564C" w:rsidRPr="0017564C">
              <w:t>(№</w:t>
            </w:r>
            <w:r w:rsidR="00661FB9">
              <w:t>254</w:t>
            </w:r>
            <w:r w:rsidR="0017564C" w:rsidRPr="0017564C">
              <w:t xml:space="preserve">) </w:t>
            </w:r>
            <w:r w:rsidR="00661FB9" w:rsidRPr="00661FB9">
              <w:t xml:space="preserve">Утвердить доходы бюджета </w:t>
            </w:r>
            <w:proofErr w:type="spellStart"/>
            <w:r w:rsidR="00661FB9" w:rsidRPr="00661FB9">
              <w:t>Клинцовского</w:t>
            </w:r>
            <w:proofErr w:type="spellEnd"/>
            <w:r w:rsidR="00661FB9" w:rsidRPr="00661FB9">
              <w:t xml:space="preserve"> муниципального района  Брянской области на 2024 год и на плановый период 2025 и 2026 годов  согласно приложению 1 к настоящему решению</w:t>
            </w:r>
            <w:r w:rsidR="0017564C" w:rsidRPr="0017564C">
              <w:t>.</w:t>
            </w:r>
          </w:p>
        </w:tc>
        <w:tc>
          <w:tcPr>
            <w:tcW w:w="5240" w:type="dxa"/>
          </w:tcPr>
          <w:p w:rsidR="00BA2FC9" w:rsidRDefault="00BA2FC9" w:rsidP="00661F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24"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C76C9E" w:rsidRPr="002525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52524" w:rsidRPr="002525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76C9E" w:rsidRPr="00252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564C" w:rsidRPr="0017564C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по доходам бюджета </w:t>
            </w:r>
            <w:proofErr w:type="spellStart"/>
            <w:r w:rsidR="0017564C" w:rsidRPr="0017564C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="0017564C" w:rsidRPr="0017564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Брянской области  за 202</w:t>
            </w:r>
            <w:r w:rsidR="00661F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7564C" w:rsidRPr="0017564C">
              <w:rPr>
                <w:rFonts w:ascii="Times New Roman" w:hAnsi="Times New Roman" w:cs="Times New Roman"/>
                <w:sz w:val="24"/>
                <w:szCs w:val="24"/>
              </w:rPr>
              <w:t xml:space="preserve"> год  отражено в отчёте об исполнении консолидированного бюджета </w:t>
            </w:r>
            <w:proofErr w:type="spellStart"/>
            <w:r w:rsidR="0017564C" w:rsidRPr="0017564C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="0017564C" w:rsidRPr="0017564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(форма 0503317, таблица 1, графа 28)</w:t>
            </w:r>
          </w:p>
        </w:tc>
        <w:tc>
          <w:tcPr>
            <w:tcW w:w="4403" w:type="dxa"/>
          </w:tcPr>
          <w:p w:rsidR="00BA2FC9" w:rsidRPr="00872415" w:rsidRDefault="00BA2FC9" w:rsidP="0032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415" w:rsidRPr="0020536A" w:rsidTr="00473EDE">
        <w:tc>
          <w:tcPr>
            <w:tcW w:w="5242" w:type="dxa"/>
          </w:tcPr>
          <w:p w:rsidR="0017564C" w:rsidRPr="0017564C" w:rsidRDefault="009D43BC" w:rsidP="0017564C">
            <w:pPr>
              <w:tabs>
                <w:tab w:val="num" w:pos="163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3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Пункт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72415" w:rsidRPr="0087241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7564C" w:rsidRPr="0017564C">
              <w:rPr>
                <w:rFonts w:ascii="Times New Roman" w:hAnsi="Times New Roman"/>
                <w:sz w:val="24"/>
                <w:szCs w:val="24"/>
              </w:rPr>
              <w:t>(№</w:t>
            </w:r>
            <w:r w:rsidR="00661FB9">
              <w:rPr>
                <w:rFonts w:ascii="Times New Roman" w:hAnsi="Times New Roman"/>
                <w:sz w:val="24"/>
                <w:szCs w:val="24"/>
              </w:rPr>
              <w:t>254</w:t>
            </w:r>
            <w:r w:rsidR="0017564C" w:rsidRPr="0017564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661FB9" w:rsidRPr="00661FB9">
              <w:rPr>
                <w:rFonts w:ascii="Times New Roman" w:hAnsi="Times New Roman"/>
                <w:sz w:val="24"/>
                <w:szCs w:val="24"/>
              </w:rPr>
              <w:t xml:space="preserve">Утвердить нормативы распределения доходов бюджета </w:t>
            </w:r>
            <w:proofErr w:type="spellStart"/>
            <w:r w:rsidR="00661FB9" w:rsidRPr="00661FB9">
              <w:rPr>
                <w:rFonts w:ascii="Times New Roman" w:hAnsi="Times New Roman"/>
                <w:sz w:val="24"/>
                <w:szCs w:val="24"/>
              </w:rPr>
              <w:t>Клинцовского</w:t>
            </w:r>
            <w:proofErr w:type="spellEnd"/>
            <w:r w:rsidR="00661FB9" w:rsidRPr="00661FB9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 Брянской области  на 2024 год и на плановый период 2025 и 2026 годов согласно приложению 2 к настоящему решению</w:t>
            </w:r>
            <w:r w:rsidR="0017564C" w:rsidRPr="001756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72415" w:rsidRPr="00872415" w:rsidRDefault="00661FB9" w:rsidP="0017564C">
            <w:pPr>
              <w:pStyle w:val="TimesNewRoman"/>
              <w:tabs>
                <w:tab w:val="clear" w:pos="1637"/>
              </w:tabs>
              <w:spacing w:line="240" w:lineRule="auto"/>
              <w:ind w:firstLine="0"/>
            </w:pPr>
            <w:r w:rsidRPr="00661FB9">
              <w:t xml:space="preserve">Установить следующий порядок определения части прибыли муниципальных унитарных предприятий, подлежащий перечислению в доход бюджета </w:t>
            </w:r>
            <w:proofErr w:type="spellStart"/>
            <w:r w:rsidRPr="00661FB9">
              <w:t>Клинцовского</w:t>
            </w:r>
            <w:proofErr w:type="spellEnd"/>
            <w:r w:rsidRPr="00661FB9">
              <w:t xml:space="preserve"> муниципального района  Брянской области. Часть прибыли  муниципальных унитарных предприятий, </w:t>
            </w:r>
            <w:r w:rsidRPr="00661FB9">
              <w:lastRenderedPageBreak/>
              <w:t xml:space="preserve">остающаяся после уплаты налогов и иных обязательных платежей, подлежит перечислению в доход бюджета </w:t>
            </w:r>
            <w:proofErr w:type="spellStart"/>
            <w:r w:rsidRPr="00661FB9">
              <w:t>Клинцовского</w:t>
            </w:r>
            <w:proofErr w:type="spellEnd"/>
            <w:r w:rsidRPr="00661FB9">
              <w:t xml:space="preserve"> муниципального района  Брянской области в размере 50 процентов</w:t>
            </w:r>
            <w:r w:rsidR="0017564C" w:rsidRPr="0017564C">
              <w:t>.</w:t>
            </w:r>
          </w:p>
        </w:tc>
        <w:tc>
          <w:tcPr>
            <w:tcW w:w="5240" w:type="dxa"/>
          </w:tcPr>
          <w:p w:rsidR="00872415" w:rsidRPr="00872415" w:rsidRDefault="00C76C9E" w:rsidP="00C7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178F1">
              <w:rPr>
                <w:rFonts w:ascii="Times New Roman" w:hAnsi="Times New Roman" w:cs="Times New Roman"/>
                <w:sz w:val="24"/>
                <w:szCs w:val="24"/>
              </w:rPr>
              <w:t xml:space="preserve"> носит установочный характер</w:t>
            </w:r>
          </w:p>
        </w:tc>
        <w:tc>
          <w:tcPr>
            <w:tcW w:w="4403" w:type="dxa"/>
          </w:tcPr>
          <w:p w:rsidR="00872415" w:rsidRPr="00872415" w:rsidRDefault="00872415" w:rsidP="0032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415" w:rsidRPr="0020536A" w:rsidTr="00473EDE">
        <w:tc>
          <w:tcPr>
            <w:tcW w:w="5242" w:type="dxa"/>
          </w:tcPr>
          <w:p w:rsidR="00872415" w:rsidRPr="00872415" w:rsidRDefault="009D43BC" w:rsidP="00661FB9">
            <w:pPr>
              <w:pStyle w:val="TimesNewRoman"/>
              <w:tabs>
                <w:tab w:val="clear" w:pos="1637"/>
              </w:tabs>
              <w:spacing w:line="240" w:lineRule="auto"/>
              <w:ind w:firstLine="0"/>
            </w:pPr>
            <w:r w:rsidRPr="009D43BC">
              <w:rPr>
                <w:b/>
              </w:rPr>
              <w:lastRenderedPageBreak/>
              <w:t xml:space="preserve">Пункт </w:t>
            </w:r>
            <w:r w:rsidR="00872415" w:rsidRPr="009D43BC">
              <w:rPr>
                <w:b/>
              </w:rPr>
              <w:t>5</w:t>
            </w:r>
            <w:r w:rsidR="00872415" w:rsidRPr="00872415">
              <w:t xml:space="preserve">. </w:t>
            </w:r>
            <w:r w:rsidR="0017564C" w:rsidRPr="0017564C">
              <w:t>(№</w:t>
            </w:r>
            <w:r w:rsidR="00661FB9">
              <w:t>254</w:t>
            </w:r>
            <w:r w:rsidR="0017564C" w:rsidRPr="0017564C">
              <w:t xml:space="preserve">) </w:t>
            </w:r>
            <w:r w:rsidR="00661FB9" w:rsidRPr="00661FB9">
              <w:t xml:space="preserve">Утвердить ведомственную структуру расходов бюджета </w:t>
            </w:r>
            <w:proofErr w:type="spellStart"/>
            <w:r w:rsidR="00661FB9" w:rsidRPr="00661FB9">
              <w:t>Клинцовского</w:t>
            </w:r>
            <w:proofErr w:type="spellEnd"/>
            <w:r w:rsidR="00661FB9" w:rsidRPr="00661FB9">
              <w:t xml:space="preserve"> муниципального района  Брянской области на 2024 год и на плановый период 2025 и 2026 годов согласно приложению 3 к настоящему решению</w:t>
            </w:r>
            <w:r w:rsidR="0017564C" w:rsidRPr="0017564C">
              <w:t>.</w:t>
            </w:r>
          </w:p>
        </w:tc>
        <w:tc>
          <w:tcPr>
            <w:tcW w:w="5240" w:type="dxa"/>
          </w:tcPr>
          <w:p w:rsidR="00872415" w:rsidRPr="00872415" w:rsidRDefault="00C76C9E" w:rsidP="00661F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9E">
              <w:rPr>
                <w:rFonts w:ascii="Times New Roman" w:hAnsi="Times New Roman" w:cs="Times New Roman"/>
                <w:sz w:val="24"/>
                <w:szCs w:val="24"/>
              </w:rPr>
              <w:t>Пункт 5</w:t>
            </w:r>
            <w:r w:rsidR="00064F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72415">
              <w:t xml:space="preserve"> </w:t>
            </w:r>
            <w:r w:rsidR="00017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564C" w:rsidRPr="0017564C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по расходам бюджета </w:t>
            </w:r>
            <w:proofErr w:type="spellStart"/>
            <w:r w:rsidR="0017564C" w:rsidRPr="0017564C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="0017564C" w:rsidRPr="0017564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Брянской области  за 202</w:t>
            </w:r>
            <w:r w:rsidR="00661F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7564C" w:rsidRPr="0017564C">
              <w:rPr>
                <w:rFonts w:ascii="Times New Roman" w:hAnsi="Times New Roman" w:cs="Times New Roman"/>
                <w:sz w:val="24"/>
                <w:szCs w:val="24"/>
              </w:rPr>
              <w:t xml:space="preserve"> год  отражено в отчёте об исполнении консолидированного бюджета </w:t>
            </w:r>
            <w:proofErr w:type="spellStart"/>
            <w:r w:rsidR="0017564C" w:rsidRPr="0017564C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="0017564C" w:rsidRPr="0017564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(форма 0503317, таблица 2, графа 28)</w:t>
            </w:r>
          </w:p>
        </w:tc>
        <w:tc>
          <w:tcPr>
            <w:tcW w:w="4403" w:type="dxa"/>
          </w:tcPr>
          <w:p w:rsidR="00872415" w:rsidRPr="00872415" w:rsidRDefault="00872415" w:rsidP="0032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415" w:rsidRPr="0020536A" w:rsidTr="00473EDE">
        <w:tc>
          <w:tcPr>
            <w:tcW w:w="5242" w:type="dxa"/>
          </w:tcPr>
          <w:p w:rsidR="00872415" w:rsidRPr="00872415" w:rsidRDefault="009D43BC" w:rsidP="00661FB9">
            <w:pPr>
              <w:tabs>
                <w:tab w:val="num" w:pos="1637"/>
              </w:tabs>
              <w:jc w:val="both"/>
            </w:pPr>
            <w:r w:rsidRPr="009D43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Пункт </w:t>
            </w:r>
            <w:r w:rsidR="00872415" w:rsidRPr="009D43BC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="00872415" w:rsidRPr="00872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564C" w:rsidRPr="0017564C">
              <w:rPr>
                <w:rFonts w:ascii="Times New Roman" w:hAnsi="Times New Roman"/>
                <w:sz w:val="24"/>
                <w:szCs w:val="24"/>
              </w:rPr>
              <w:t>(№</w:t>
            </w:r>
            <w:r w:rsidR="00661FB9">
              <w:rPr>
                <w:rFonts w:ascii="Times New Roman" w:hAnsi="Times New Roman"/>
                <w:sz w:val="24"/>
                <w:szCs w:val="24"/>
              </w:rPr>
              <w:t>254</w:t>
            </w:r>
            <w:r w:rsidR="0017564C" w:rsidRPr="0017564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661FB9" w:rsidRPr="00661FB9">
              <w:rPr>
                <w:rFonts w:ascii="Times New Roman" w:hAnsi="Times New Roman"/>
                <w:sz w:val="24"/>
                <w:szCs w:val="24"/>
              </w:rPr>
              <w:t>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на  2024 год и на плановый период 2025 и 2026 годов  согласно приложению 4 к настоящему решению</w:t>
            </w:r>
            <w:r w:rsidR="0017564C" w:rsidRPr="001756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0" w:type="dxa"/>
          </w:tcPr>
          <w:p w:rsidR="00872415" w:rsidRPr="00872415" w:rsidRDefault="00C76C9E" w:rsidP="00393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3935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93527" w:rsidRPr="00393527">
              <w:rPr>
                <w:rFonts w:ascii="Times New Roman" w:hAnsi="Times New Roman" w:cs="Times New Roman"/>
                <w:sz w:val="24"/>
                <w:szCs w:val="24"/>
              </w:rPr>
              <w:t xml:space="preserve"> носит установочный характер</w:t>
            </w:r>
          </w:p>
        </w:tc>
        <w:tc>
          <w:tcPr>
            <w:tcW w:w="4403" w:type="dxa"/>
          </w:tcPr>
          <w:p w:rsidR="00872415" w:rsidRPr="00872415" w:rsidRDefault="00872415" w:rsidP="0032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415" w:rsidRPr="0020536A" w:rsidTr="00473EDE">
        <w:trPr>
          <w:trHeight w:val="2251"/>
        </w:trPr>
        <w:tc>
          <w:tcPr>
            <w:tcW w:w="5242" w:type="dxa"/>
          </w:tcPr>
          <w:p w:rsidR="00872415" w:rsidRPr="00872415" w:rsidRDefault="001C66B9" w:rsidP="00661FB9">
            <w:pPr>
              <w:tabs>
                <w:tab w:val="num" w:pos="1637"/>
              </w:tabs>
              <w:jc w:val="both"/>
            </w:pPr>
            <w:r w:rsidRPr="001C66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Пункт </w:t>
            </w:r>
            <w:r w:rsidR="00872415" w:rsidRPr="001C66B9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="00872415" w:rsidRPr="00872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564C" w:rsidRPr="0017564C">
              <w:rPr>
                <w:rFonts w:ascii="Times New Roman" w:hAnsi="Times New Roman"/>
                <w:sz w:val="24"/>
                <w:szCs w:val="24"/>
              </w:rPr>
              <w:t>(№</w:t>
            </w:r>
            <w:r w:rsidR="00661FB9">
              <w:rPr>
                <w:rFonts w:ascii="Times New Roman" w:hAnsi="Times New Roman"/>
                <w:sz w:val="24"/>
                <w:szCs w:val="24"/>
              </w:rPr>
              <w:t>254</w:t>
            </w:r>
            <w:r w:rsidR="0017564C" w:rsidRPr="0017564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661FB9" w:rsidRPr="00661FB9">
              <w:rPr>
                <w:rFonts w:ascii="Times New Roman" w:hAnsi="Times New Roman"/>
                <w:sz w:val="24"/>
                <w:szCs w:val="24"/>
              </w:rPr>
              <w:t xml:space="preserve">Утвердить распределение расходов бюджета </w:t>
            </w:r>
            <w:proofErr w:type="spellStart"/>
            <w:r w:rsidR="00661FB9" w:rsidRPr="00661FB9">
              <w:rPr>
                <w:rFonts w:ascii="Times New Roman" w:hAnsi="Times New Roman"/>
                <w:sz w:val="24"/>
                <w:szCs w:val="24"/>
              </w:rPr>
              <w:t>Клинцовского</w:t>
            </w:r>
            <w:proofErr w:type="spellEnd"/>
            <w:r w:rsidR="00661FB9" w:rsidRPr="00661FB9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 Брянской области по целевым статьям (муниципальным программам и непрограммным направлениям деятельности), группам и подгруппам видов расходов на 2024 год и на плановый период 2025 и 2026 годов согласно приложению 5 к настоящему решению</w:t>
            </w:r>
            <w:r w:rsidR="0017564C" w:rsidRPr="001756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0" w:type="dxa"/>
          </w:tcPr>
          <w:p w:rsidR="00872415" w:rsidRPr="00872415" w:rsidRDefault="000178F1" w:rsidP="0032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C76C9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носит установочный характер</w:t>
            </w:r>
          </w:p>
        </w:tc>
        <w:tc>
          <w:tcPr>
            <w:tcW w:w="4403" w:type="dxa"/>
          </w:tcPr>
          <w:p w:rsidR="00872415" w:rsidRPr="00872415" w:rsidRDefault="00872415" w:rsidP="0032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479" w:rsidRPr="0020536A" w:rsidTr="00473EDE">
        <w:trPr>
          <w:trHeight w:val="326"/>
        </w:trPr>
        <w:tc>
          <w:tcPr>
            <w:tcW w:w="5242" w:type="dxa"/>
          </w:tcPr>
          <w:p w:rsidR="00BF1479" w:rsidRPr="00872415" w:rsidRDefault="001C66B9" w:rsidP="00661FB9">
            <w:pPr>
              <w:tabs>
                <w:tab w:val="num" w:pos="16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6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Пункт </w:t>
            </w:r>
            <w:r w:rsidR="00BF1479" w:rsidRPr="001C66B9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 w:rsidR="00BF1479" w:rsidRPr="00BF1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564C" w:rsidRPr="0017564C">
              <w:rPr>
                <w:rFonts w:ascii="Times New Roman" w:hAnsi="Times New Roman"/>
                <w:sz w:val="24"/>
                <w:szCs w:val="24"/>
              </w:rPr>
              <w:t>(№</w:t>
            </w:r>
            <w:r w:rsidR="00661FB9">
              <w:rPr>
                <w:rFonts w:ascii="Times New Roman" w:hAnsi="Times New Roman"/>
                <w:sz w:val="24"/>
                <w:szCs w:val="24"/>
              </w:rPr>
              <w:t>30</w:t>
            </w:r>
            <w:r w:rsidR="0017564C" w:rsidRPr="0017564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661FB9" w:rsidRPr="00661FB9">
              <w:rPr>
                <w:rFonts w:ascii="Times New Roman" w:hAnsi="Times New Roman"/>
                <w:sz w:val="24"/>
                <w:szCs w:val="24"/>
              </w:rPr>
              <w:t>Утвердить общий объем  бюджетных ассигнований на исполнение публичных нормативных обязательств на 2024 год в сумме 11 105 607,00 рублей, на  2025  год  в  сумме  10 950 907,00   рублей,  на  2026  год  в    сумме 10 950 907,00 рублей</w:t>
            </w:r>
            <w:r w:rsidR="0017564C" w:rsidRPr="001756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0" w:type="dxa"/>
          </w:tcPr>
          <w:p w:rsidR="00BF1479" w:rsidRDefault="001F70B8" w:rsidP="00B915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C76C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935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76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564C" w:rsidRPr="0017564C">
              <w:rPr>
                <w:rFonts w:ascii="Times New Roman" w:hAnsi="Times New Roman" w:cs="Times New Roman"/>
                <w:sz w:val="24"/>
                <w:szCs w:val="24"/>
              </w:rPr>
              <w:t>За 202</w:t>
            </w:r>
            <w:r w:rsidR="00661F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7564C" w:rsidRPr="0017564C">
              <w:rPr>
                <w:rFonts w:ascii="Times New Roman" w:hAnsi="Times New Roman" w:cs="Times New Roman"/>
                <w:sz w:val="24"/>
                <w:szCs w:val="24"/>
              </w:rPr>
              <w:t xml:space="preserve"> год публичные нормативные обязательства исполнены в сумме </w:t>
            </w:r>
            <w:r w:rsidR="00B915AD">
              <w:rPr>
                <w:rFonts w:ascii="Times New Roman" w:hAnsi="Times New Roman" w:cs="Times New Roman"/>
                <w:sz w:val="24"/>
                <w:szCs w:val="24"/>
              </w:rPr>
              <w:t>10 636 302,33</w:t>
            </w:r>
            <w:r w:rsidR="0017564C" w:rsidRPr="0017564C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</w:tc>
        <w:tc>
          <w:tcPr>
            <w:tcW w:w="4403" w:type="dxa"/>
          </w:tcPr>
          <w:p w:rsidR="00BF1479" w:rsidRPr="00872415" w:rsidRDefault="00393527" w:rsidP="00661F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исполнение публичных нормативных обязательств в 202</w:t>
            </w:r>
            <w:r w:rsidR="00661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10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 расходовались под фактическую потребность, а так же с учетом принятых к исполнению кассовых заявок.</w:t>
            </w:r>
          </w:p>
        </w:tc>
      </w:tr>
      <w:tr w:rsidR="00872415" w:rsidRPr="0020536A" w:rsidTr="00473EDE">
        <w:trPr>
          <w:trHeight w:val="2717"/>
        </w:trPr>
        <w:tc>
          <w:tcPr>
            <w:tcW w:w="5242" w:type="dxa"/>
          </w:tcPr>
          <w:p w:rsidR="00872415" w:rsidRPr="00872415" w:rsidRDefault="00F53CF4" w:rsidP="007E51BD">
            <w:pPr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="001C66B9" w:rsidRPr="001C66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Пункт </w:t>
            </w:r>
            <w:r w:rsidR="001F70B8" w:rsidRPr="001C66B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872415" w:rsidRPr="001C66B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93527" w:rsidRPr="00EE30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564C" w:rsidRPr="0017564C">
              <w:rPr>
                <w:rFonts w:ascii="Times New Roman" w:hAnsi="Times New Roman"/>
                <w:sz w:val="24"/>
                <w:szCs w:val="24"/>
              </w:rPr>
              <w:t>(№2</w:t>
            </w:r>
            <w:r w:rsidR="007E51BD">
              <w:rPr>
                <w:rFonts w:ascii="Times New Roman" w:hAnsi="Times New Roman"/>
                <w:sz w:val="24"/>
                <w:szCs w:val="24"/>
              </w:rPr>
              <w:t>76</w:t>
            </w:r>
            <w:r w:rsidR="0017564C" w:rsidRPr="0017564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7E51BD" w:rsidRPr="007E51BD">
              <w:rPr>
                <w:rFonts w:ascii="Times New Roman" w:hAnsi="Times New Roman"/>
                <w:sz w:val="24"/>
                <w:szCs w:val="24"/>
              </w:rPr>
              <w:t xml:space="preserve">Утвердить объем бюджетных ассигнований дорожного фонда </w:t>
            </w:r>
            <w:proofErr w:type="spellStart"/>
            <w:r w:rsidR="007E51BD" w:rsidRPr="007E51BD">
              <w:rPr>
                <w:rFonts w:ascii="Times New Roman" w:hAnsi="Times New Roman"/>
                <w:sz w:val="24"/>
                <w:szCs w:val="24"/>
              </w:rPr>
              <w:t>Клинцовского</w:t>
            </w:r>
            <w:proofErr w:type="spellEnd"/>
            <w:r w:rsidR="007E51BD" w:rsidRPr="007E51BD">
              <w:rPr>
                <w:rFonts w:ascii="Times New Roman" w:hAnsi="Times New Roman"/>
                <w:sz w:val="24"/>
                <w:szCs w:val="24"/>
              </w:rPr>
              <w:t xml:space="preserve"> района на 2024 год в сумме 25 194 339,40 рублей, на 2025 год в сумме 28 342 345,00  рублей, на 2026 год в сумме 28 438 345,00 рублей</w:t>
            </w:r>
            <w:r w:rsidR="0017564C" w:rsidRPr="001756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0" w:type="dxa"/>
          </w:tcPr>
          <w:p w:rsidR="00872415" w:rsidRPr="00872415" w:rsidRDefault="00C76C9E" w:rsidP="00C76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9</w:t>
            </w:r>
            <w:r w:rsidR="003935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564C" w:rsidRPr="0017564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дорожного фонда составили </w:t>
            </w:r>
            <w:r w:rsidR="007E51BD" w:rsidRPr="007E51BD">
              <w:rPr>
                <w:rFonts w:ascii="Times New Roman" w:hAnsi="Times New Roman" w:cs="Times New Roman"/>
                <w:sz w:val="24"/>
                <w:szCs w:val="24"/>
              </w:rPr>
              <w:t>21 441 159,53</w:t>
            </w:r>
            <w:r w:rsidR="0017564C" w:rsidRPr="0017564C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</w:tc>
        <w:tc>
          <w:tcPr>
            <w:tcW w:w="4403" w:type="dxa"/>
          </w:tcPr>
          <w:p w:rsidR="00872415" w:rsidRPr="00872415" w:rsidRDefault="00872415" w:rsidP="0032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415" w:rsidRPr="001F70B8" w:rsidTr="00473EDE">
        <w:tc>
          <w:tcPr>
            <w:tcW w:w="5242" w:type="dxa"/>
          </w:tcPr>
          <w:p w:rsidR="00872415" w:rsidRPr="00872415" w:rsidRDefault="001C66B9" w:rsidP="00CA1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6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Пункт </w:t>
            </w:r>
            <w:r w:rsidR="001F70B8" w:rsidRPr="001C66B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C42FB" w:rsidRPr="001C66B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72415" w:rsidRPr="001C66B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72415" w:rsidRPr="00872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564C" w:rsidRPr="0017564C">
              <w:rPr>
                <w:rFonts w:ascii="Times New Roman" w:hAnsi="Times New Roman" w:cs="Times New Roman"/>
                <w:sz w:val="24"/>
                <w:szCs w:val="24"/>
              </w:rPr>
              <w:t>(№</w:t>
            </w:r>
            <w:r w:rsidR="007E51B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7564C" w:rsidRPr="0017564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7E51BD" w:rsidRPr="007E51BD">
              <w:rPr>
                <w:rFonts w:ascii="Times New Roman" w:hAnsi="Times New Roman" w:cs="Times New Roman"/>
                <w:sz w:val="24"/>
                <w:szCs w:val="24"/>
              </w:rPr>
              <w:t>Утвердить объем межбюджетных трансфертов, получаемых из других бюджетов Российской Федерации, на 2024 год в сумме 462 984 796,23 рублей, на 2025 год в сумме 322 581 378,79 рублей, на 2026 год в сумме 316 894 165,83 рублей</w:t>
            </w:r>
            <w:r w:rsidR="0017564C" w:rsidRPr="001756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0" w:type="dxa"/>
          </w:tcPr>
          <w:p w:rsidR="0017564C" w:rsidRPr="0017564C" w:rsidRDefault="00C76C9E" w:rsidP="00175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10. </w:t>
            </w:r>
            <w:r w:rsidR="0017564C" w:rsidRPr="0017564C">
              <w:rPr>
                <w:rFonts w:ascii="Times New Roman" w:hAnsi="Times New Roman" w:cs="Times New Roman"/>
                <w:sz w:val="24"/>
                <w:szCs w:val="24"/>
              </w:rPr>
              <w:t>За 202</w:t>
            </w:r>
            <w:r w:rsidR="007E51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7564C" w:rsidRPr="0017564C">
              <w:rPr>
                <w:rFonts w:ascii="Times New Roman" w:hAnsi="Times New Roman" w:cs="Times New Roman"/>
                <w:sz w:val="24"/>
                <w:szCs w:val="24"/>
              </w:rPr>
              <w:t xml:space="preserve"> год объем межбюджетных трансфертов из других бюджетов составил     </w:t>
            </w:r>
          </w:p>
          <w:p w:rsidR="00872415" w:rsidRPr="00872415" w:rsidRDefault="007E51BD" w:rsidP="00175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BD">
              <w:rPr>
                <w:rFonts w:ascii="Times New Roman" w:hAnsi="Times New Roman" w:cs="Times New Roman"/>
                <w:sz w:val="24"/>
                <w:szCs w:val="24"/>
              </w:rPr>
              <w:t>461 075 575,32</w:t>
            </w:r>
            <w:r w:rsidR="0017564C" w:rsidRPr="0017564C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</w:tc>
        <w:tc>
          <w:tcPr>
            <w:tcW w:w="4403" w:type="dxa"/>
          </w:tcPr>
          <w:p w:rsidR="00555D05" w:rsidRPr="001F70B8" w:rsidRDefault="00555D05" w:rsidP="00102A8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72415" w:rsidRPr="0020536A" w:rsidTr="00473EDE">
        <w:tc>
          <w:tcPr>
            <w:tcW w:w="5242" w:type="dxa"/>
          </w:tcPr>
          <w:p w:rsidR="00872415" w:rsidRPr="00872415" w:rsidRDefault="00102A82" w:rsidP="007E51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A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Пункт </w:t>
            </w:r>
            <w:r w:rsidR="00872415" w:rsidRPr="00102A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0D24" w:rsidRPr="00102A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72415" w:rsidRPr="00102A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72415" w:rsidRPr="00872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3CF4" w:rsidRPr="00F53CF4">
              <w:rPr>
                <w:rFonts w:ascii="Times New Roman" w:hAnsi="Times New Roman" w:cs="Times New Roman"/>
                <w:sz w:val="24"/>
                <w:szCs w:val="24"/>
              </w:rPr>
              <w:t>(№</w:t>
            </w:r>
            <w:r w:rsidR="007E51B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53CF4" w:rsidRPr="00F53CF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7E51BD" w:rsidRPr="007E51BD">
              <w:rPr>
                <w:rFonts w:ascii="Times New Roman" w:hAnsi="Times New Roman" w:cs="Times New Roman"/>
                <w:sz w:val="24"/>
                <w:szCs w:val="24"/>
              </w:rPr>
              <w:t xml:space="preserve">Утвердить объем межбюджетных трансфертов, предоставляемых другим бюджетам бюджетной системы Российской Федерации, на 2024 год в сумме </w:t>
            </w:r>
            <w:r w:rsidR="00CA1245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7E51BD" w:rsidRPr="007E51BD">
              <w:rPr>
                <w:rFonts w:ascii="Times New Roman" w:hAnsi="Times New Roman" w:cs="Times New Roman"/>
                <w:sz w:val="24"/>
                <w:szCs w:val="24"/>
              </w:rPr>
              <w:t xml:space="preserve">33 652 447,44 рублей, на 2025 год в сумме </w:t>
            </w:r>
            <w:r w:rsidR="00CA1245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7E51BD" w:rsidRPr="007E51BD">
              <w:rPr>
                <w:rFonts w:ascii="Times New Roman" w:hAnsi="Times New Roman" w:cs="Times New Roman"/>
                <w:sz w:val="24"/>
                <w:szCs w:val="24"/>
              </w:rPr>
              <w:t xml:space="preserve">21 127 440,00 рублей, на 2026 год в сумме  </w:t>
            </w:r>
            <w:r w:rsidR="00CA124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7E51BD" w:rsidRPr="007E51BD">
              <w:rPr>
                <w:rFonts w:ascii="Times New Roman" w:hAnsi="Times New Roman" w:cs="Times New Roman"/>
                <w:sz w:val="24"/>
                <w:szCs w:val="24"/>
              </w:rPr>
              <w:t>21 127 440,00 рублей</w:t>
            </w:r>
            <w:r w:rsidR="00F53CF4" w:rsidRPr="00F53C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0" w:type="dxa"/>
          </w:tcPr>
          <w:p w:rsidR="00872415" w:rsidRPr="00872415" w:rsidRDefault="00C76C9E" w:rsidP="007E51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11. </w:t>
            </w:r>
            <w:r w:rsidR="00F53CF4" w:rsidRPr="00F53CF4">
              <w:rPr>
                <w:rFonts w:ascii="Times New Roman" w:hAnsi="Times New Roman" w:cs="Times New Roman"/>
                <w:sz w:val="24"/>
                <w:szCs w:val="24"/>
              </w:rPr>
              <w:t>За 202</w:t>
            </w:r>
            <w:r w:rsidR="007E51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53CF4" w:rsidRPr="00F53CF4">
              <w:rPr>
                <w:rFonts w:ascii="Times New Roman" w:hAnsi="Times New Roman" w:cs="Times New Roman"/>
                <w:sz w:val="24"/>
                <w:szCs w:val="24"/>
              </w:rPr>
              <w:t xml:space="preserve"> год бюджетам сельских поселений предоставлено межбюджетных трансфертов в сумме </w:t>
            </w:r>
            <w:r w:rsidR="007E51BD">
              <w:rPr>
                <w:rFonts w:ascii="Times New Roman" w:hAnsi="Times New Roman" w:cs="Times New Roman"/>
                <w:sz w:val="24"/>
                <w:szCs w:val="24"/>
              </w:rPr>
              <w:t>33 214 999,53</w:t>
            </w:r>
            <w:r w:rsidR="00F53CF4" w:rsidRPr="00F53CF4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</w:tc>
        <w:tc>
          <w:tcPr>
            <w:tcW w:w="4403" w:type="dxa"/>
          </w:tcPr>
          <w:p w:rsidR="00872415" w:rsidRPr="00872415" w:rsidRDefault="00872415" w:rsidP="002336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415" w:rsidRPr="0020536A" w:rsidTr="00473EDE">
        <w:tc>
          <w:tcPr>
            <w:tcW w:w="5242" w:type="dxa"/>
          </w:tcPr>
          <w:p w:rsidR="00872415" w:rsidRPr="00C87582" w:rsidRDefault="00102A82" w:rsidP="00F13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A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Пункт </w:t>
            </w:r>
            <w:r w:rsidR="00C87582" w:rsidRPr="00102A82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  <w:r w:rsidR="00C87582" w:rsidRPr="00C875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3CF4" w:rsidRPr="00F53CF4">
              <w:rPr>
                <w:rFonts w:ascii="Times New Roman" w:hAnsi="Times New Roman"/>
                <w:sz w:val="24"/>
                <w:szCs w:val="24"/>
              </w:rPr>
              <w:t>(№</w:t>
            </w:r>
            <w:r w:rsidR="00466439">
              <w:rPr>
                <w:rFonts w:ascii="Times New Roman" w:hAnsi="Times New Roman"/>
                <w:sz w:val="24"/>
                <w:szCs w:val="24"/>
              </w:rPr>
              <w:t>254</w:t>
            </w:r>
            <w:r w:rsidR="00F53CF4" w:rsidRPr="00F53CF4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466439" w:rsidRPr="00466439">
              <w:rPr>
                <w:rFonts w:ascii="Times New Roman" w:hAnsi="Times New Roman"/>
                <w:sz w:val="24"/>
                <w:szCs w:val="24"/>
              </w:rPr>
              <w:t>Утвердить объем дотаций на выравнивание бюджетной обеспеченности поселений на 2024 год в сумме 938 000,00  рублей, на 2025 год в сумме 938 000,00 рублей, на 2026 год в сумме 938 000,00 рублей</w:t>
            </w:r>
            <w:r w:rsidR="00F53CF4" w:rsidRPr="00F53C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0" w:type="dxa"/>
          </w:tcPr>
          <w:p w:rsidR="00872415" w:rsidRPr="00872415" w:rsidRDefault="002B1A67" w:rsidP="0046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12. </w:t>
            </w:r>
            <w:r w:rsidR="00F53CF4" w:rsidRPr="00F53CF4">
              <w:rPr>
                <w:rFonts w:ascii="Times New Roman" w:hAnsi="Times New Roman" w:cs="Times New Roman"/>
                <w:sz w:val="24"/>
                <w:szCs w:val="24"/>
              </w:rPr>
              <w:t>Фактическое исполнение по дотациям на выравнивание бюджетной обеспеченности  сельских поселений в 202</w:t>
            </w:r>
            <w:r w:rsidR="004664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53CF4" w:rsidRPr="00F53CF4">
              <w:rPr>
                <w:rFonts w:ascii="Times New Roman" w:hAnsi="Times New Roman" w:cs="Times New Roman"/>
                <w:sz w:val="24"/>
                <w:szCs w:val="24"/>
              </w:rPr>
              <w:t xml:space="preserve"> году составило   </w:t>
            </w:r>
            <w:r w:rsidR="00F53CF4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466439">
              <w:rPr>
                <w:rFonts w:ascii="Times New Roman" w:hAnsi="Times New Roman" w:cs="Times New Roman"/>
                <w:sz w:val="24"/>
                <w:szCs w:val="24"/>
              </w:rPr>
              <w:t>938</w:t>
            </w:r>
            <w:r w:rsidR="00F53CF4" w:rsidRPr="00F53C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64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53CF4" w:rsidRPr="00F53CF4">
              <w:rPr>
                <w:rFonts w:ascii="Times New Roman" w:hAnsi="Times New Roman" w:cs="Times New Roman"/>
                <w:sz w:val="24"/>
                <w:szCs w:val="24"/>
              </w:rPr>
              <w:t>00,00 рублей.</w:t>
            </w:r>
          </w:p>
        </w:tc>
        <w:tc>
          <w:tcPr>
            <w:tcW w:w="4403" w:type="dxa"/>
          </w:tcPr>
          <w:p w:rsidR="00872415" w:rsidRPr="00872415" w:rsidRDefault="00872415" w:rsidP="002A7A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415" w:rsidRPr="0020536A" w:rsidTr="00473EDE">
        <w:tc>
          <w:tcPr>
            <w:tcW w:w="5242" w:type="dxa"/>
          </w:tcPr>
          <w:p w:rsidR="00872415" w:rsidRPr="00FA1D12" w:rsidRDefault="002B1A67" w:rsidP="0046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Пункт </w:t>
            </w:r>
            <w:r w:rsidR="00FA1D12" w:rsidRPr="002B1A67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  <w:r w:rsidR="00FA1D12" w:rsidRPr="00FA1D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3CF4" w:rsidRPr="00F53CF4">
              <w:rPr>
                <w:rFonts w:ascii="Times New Roman" w:hAnsi="Times New Roman"/>
                <w:sz w:val="24"/>
                <w:szCs w:val="24"/>
              </w:rPr>
              <w:t>(№</w:t>
            </w:r>
            <w:r w:rsidR="00466439">
              <w:rPr>
                <w:rFonts w:ascii="Times New Roman" w:hAnsi="Times New Roman"/>
                <w:sz w:val="24"/>
                <w:szCs w:val="24"/>
              </w:rPr>
              <w:t>254</w:t>
            </w:r>
            <w:r w:rsidR="00F53CF4" w:rsidRPr="00F53CF4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466439" w:rsidRPr="00466439">
              <w:rPr>
                <w:rFonts w:ascii="Times New Roman" w:hAnsi="Times New Roman"/>
                <w:sz w:val="24"/>
                <w:szCs w:val="24"/>
              </w:rPr>
              <w:t>Установить критерий выравнивания расчетной бюджетной обеспеченности  поселений на 2024 год – 1,0520, на 2025 год – 1,0509, на 2026 год – 1,0500</w:t>
            </w:r>
            <w:r w:rsidR="00F53CF4" w:rsidRPr="00F53C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0" w:type="dxa"/>
          </w:tcPr>
          <w:p w:rsidR="00872415" w:rsidRPr="002A7A04" w:rsidRDefault="002B1A67" w:rsidP="00972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13</w:t>
            </w:r>
            <w:r w:rsidR="00972EB0">
              <w:t xml:space="preserve"> </w:t>
            </w:r>
            <w:r w:rsidR="00972EB0" w:rsidRPr="00972EB0">
              <w:rPr>
                <w:rFonts w:ascii="Times New Roman" w:hAnsi="Times New Roman" w:cs="Times New Roman"/>
                <w:sz w:val="24"/>
                <w:szCs w:val="24"/>
              </w:rPr>
              <w:t>носит установочный характер</w:t>
            </w:r>
          </w:p>
        </w:tc>
        <w:tc>
          <w:tcPr>
            <w:tcW w:w="4403" w:type="dxa"/>
          </w:tcPr>
          <w:p w:rsidR="00872415" w:rsidRPr="002A7A04" w:rsidRDefault="00872415" w:rsidP="00FA1D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415" w:rsidRPr="0020536A" w:rsidTr="00473EDE">
        <w:tc>
          <w:tcPr>
            <w:tcW w:w="5242" w:type="dxa"/>
          </w:tcPr>
          <w:p w:rsidR="00872415" w:rsidRPr="00872415" w:rsidRDefault="002B1A67" w:rsidP="0046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Пункт </w:t>
            </w:r>
            <w:r w:rsidR="00872415" w:rsidRPr="002B1A6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1D12" w:rsidRPr="002B1A6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72415" w:rsidRPr="002B1A6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72415" w:rsidRPr="00FA1D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3CF4" w:rsidRPr="00F53CF4">
              <w:rPr>
                <w:rFonts w:ascii="Times New Roman" w:hAnsi="Times New Roman" w:cs="Times New Roman"/>
                <w:sz w:val="24"/>
                <w:szCs w:val="24"/>
              </w:rPr>
              <w:t>(№</w:t>
            </w:r>
            <w:r w:rsidR="00466439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  <w:r w:rsidR="00F53CF4" w:rsidRPr="00F53CF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466439" w:rsidRPr="00466439">
              <w:rPr>
                <w:rFonts w:ascii="Times New Roman" w:hAnsi="Times New Roman" w:cs="Times New Roman"/>
                <w:sz w:val="24"/>
                <w:szCs w:val="24"/>
              </w:rPr>
              <w:t>Утвердить распределение межбюджетных трансфертов бюджетам муниципальных образований на 2024 год на плановый период 2025 и 2026 годов согласно приложению 6 к настоящему решению</w:t>
            </w:r>
            <w:r w:rsidR="00F53CF4" w:rsidRPr="00F53C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0" w:type="dxa"/>
          </w:tcPr>
          <w:p w:rsidR="00872415" w:rsidRPr="00872415" w:rsidRDefault="002B1A67" w:rsidP="00F53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A67">
              <w:rPr>
                <w:rFonts w:ascii="Times New Roman" w:hAnsi="Times New Roman" w:cs="Times New Roman"/>
                <w:sz w:val="24"/>
                <w:szCs w:val="24"/>
              </w:rPr>
              <w:t>Пункт 14</w:t>
            </w:r>
            <w:r w:rsidR="00F53C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3CF4" w:rsidRPr="00F53CF4">
              <w:rPr>
                <w:rFonts w:ascii="Times New Roman" w:hAnsi="Times New Roman" w:cs="Times New Roman"/>
                <w:sz w:val="24"/>
                <w:szCs w:val="24"/>
              </w:rPr>
              <w:t>носит установочный характер</w:t>
            </w:r>
          </w:p>
        </w:tc>
        <w:tc>
          <w:tcPr>
            <w:tcW w:w="4403" w:type="dxa"/>
          </w:tcPr>
          <w:p w:rsidR="00872415" w:rsidRPr="00872415" w:rsidRDefault="00872415" w:rsidP="0032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415" w:rsidRPr="0020536A" w:rsidTr="00473EDE">
        <w:tc>
          <w:tcPr>
            <w:tcW w:w="5242" w:type="dxa"/>
          </w:tcPr>
          <w:p w:rsidR="00872415" w:rsidRPr="00F53CF4" w:rsidRDefault="002B1A67" w:rsidP="00466439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864E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Пункт </w:t>
            </w:r>
            <w:r w:rsidR="00FA1D12" w:rsidRPr="006864EB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="00FA1D12" w:rsidRPr="006864EB">
              <w:rPr>
                <w:rFonts w:ascii="Times New Roman" w:hAnsi="Times New Roman"/>
                <w:sz w:val="24"/>
                <w:szCs w:val="24"/>
              </w:rPr>
              <w:t>.</w:t>
            </w:r>
            <w:r w:rsidR="000133C6" w:rsidRPr="006864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3CF4" w:rsidRPr="006864EB">
              <w:rPr>
                <w:rFonts w:ascii="Times New Roman" w:hAnsi="Times New Roman"/>
                <w:sz w:val="24"/>
                <w:szCs w:val="24"/>
              </w:rPr>
              <w:t>(№</w:t>
            </w:r>
            <w:r w:rsidR="00466439">
              <w:rPr>
                <w:rFonts w:ascii="Times New Roman" w:hAnsi="Times New Roman"/>
                <w:sz w:val="24"/>
                <w:szCs w:val="24"/>
              </w:rPr>
              <w:t>30</w:t>
            </w:r>
            <w:r w:rsidR="00F53CF4" w:rsidRPr="006864EB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466439" w:rsidRPr="00466439">
              <w:rPr>
                <w:rFonts w:ascii="Times New Roman" w:hAnsi="Times New Roman"/>
                <w:sz w:val="24"/>
                <w:szCs w:val="24"/>
              </w:rPr>
              <w:t xml:space="preserve">Утвердить размер резервного фонда администрации </w:t>
            </w:r>
            <w:proofErr w:type="spellStart"/>
            <w:r w:rsidR="00466439" w:rsidRPr="00466439">
              <w:rPr>
                <w:rFonts w:ascii="Times New Roman" w:hAnsi="Times New Roman"/>
                <w:sz w:val="24"/>
                <w:szCs w:val="24"/>
              </w:rPr>
              <w:t>Клинцовского</w:t>
            </w:r>
            <w:proofErr w:type="spellEnd"/>
            <w:r w:rsidR="00466439" w:rsidRPr="00466439">
              <w:rPr>
                <w:rFonts w:ascii="Times New Roman" w:hAnsi="Times New Roman"/>
                <w:sz w:val="24"/>
                <w:szCs w:val="24"/>
              </w:rPr>
              <w:t xml:space="preserve"> района на 2024 год в сумме 0,00 рублей, на 2025 год в сумме 100 000,00 рублей, на 2026 год в сумме 100 000,00 рублей</w:t>
            </w:r>
            <w:r w:rsidR="00F53CF4" w:rsidRPr="006864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0" w:type="dxa"/>
          </w:tcPr>
          <w:p w:rsidR="00872415" w:rsidRPr="00F53CF4" w:rsidRDefault="00301E22" w:rsidP="003474E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74E1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2B1A67" w:rsidRPr="003474E1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 w:rsidR="00F53CF4" w:rsidRPr="003474E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47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4E1" w:rsidRPr="00972EB0">
              <w:rPr>
                <w:rFonts w:ascii="Times New Roman" w:hAnsi="Times New Roman" w:cs="Times New Roman"/>
                <w:sz w:val="24"/>
                <w:szCs w:val="24"/>
              </w:rPr>
              <w:t>За 202</w:t>
            </w:r>
            <w:r w:rsidR="003474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474E1" w:rsidRPr="00972EB0">
              <w:rPr>
                <w:rFonts w:ascii="Times New Roman" w:hAnsi="Times New Roman" w:cs="Times New Roman"/>
                <w:sz w:val="24"/>
                <w:szCs w:val="24"/>
              </w:rPr>
              <w:t xml:space="preserve"> год средства из  резервного фонда администрации </w:t>
            </w:r>
            <w:proofErr w:type="spellStart"/>
            <w:r w:rsidR="003474E1" w:rsidRPr="00972EB0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="003474E1" w:rsidRPr="00972EB0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не выделялись.</w:t>
            </w:r>
          </w:p>
        </w:tc>
        <w:tc>
          <w:tcPr>
            <w:tcW w:w="4403" w:type="dxa"/>
          </w:tcPr>
          <w:p w:rsidR="00872415" w:rsidRPr="00872415" w:rsidRDefault="00872415" w:rsidP="0032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415" w:rsidRPr="0020536A" w:rsidTr="00473EDE">
        <w:tc>
          <w:tcPr>
            <w:tcW w:w="5242" w:type="dxa"/>
          </w:tcPr>
          <w:p w:rsidR="00466439" w:rsidRPr="00466439" w:rsidRDefault="002B1A67" w:rsidP="00466439">
            <w:pPr>
              <w:tabs>
                <w:tab w:val="num" w:pos="163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A67">
              <w:rPr>
                <w:rFonts w:ascii="Times New Roman" w:hAnsi="Times New Roman"/>
                <w:b/>
                <w:sz w:val="24"/>
                <w:szCs w:val="24"/>
              </w:rPr>
              <w:t xml:space="preserve">Пункт </w:t>
            </w:r>
            <w:r w:rsidR="00C72D7A" w:rsidRPr="002B1A67"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  <w:r w:rsidR="00C72D7A" w:rsidRPr="00C72D7A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="00C72D7A" w:rsidRPr="00C72D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2F30" w:rsidRPr="003F2F30">
              <w:rPr>
                <w:rFonts w:ascii="Times New Roman" w:hAnsi="Times New Roman"/>
                <w:sz w:val="24"/>
                <w:szCs w:val="24"/>
              </w:rPr>
              <w:t>(№</w:t>
            </w:r>
            <w:r w:rsidR="00466439">
              <w:rPr>
                <w:rFonts w:ascii="Times New Roman" w:hAnsi="Times New Roman"/>
                <w:sz w:val="24"/>
                <w:szCs w:val="24"/>
              </w:rPr>
              <w:t>254</w:t>
            </w:r>
            <w:r w:rsidR="003F2F30" w:rsidRPr="003F2F3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466439" w:rsidRPr="00466439">
              <w:rPr>
                <w:rFonts w:ascii="Times New Roman" w:hAnsi="Times New Roman"/>
                <w:sz w:val="24"/>
                <w:szCs w:val="24"/>
              </w:rPr>
              <w:t xml:space="preserve">Субсидии юридическим лицам (за исключением субсидий муниципальным учреждениям), индивидуальным предпринимателям, физическим лицам в соответствии со статьей 78 Бюджетного кодекса Российской Федерации предоставляются согласно Порядку предоставления указанных субсидий, установленному нормативными правовыми актами администрации </w:t>
            </w:r>
            <w:proofErr w:type="spellStart"/>
            <w:r w:rsidR="00466439" w:rsidRPr="00466439">
              <w:rPr>
                <w:rFonts w:ascii="Times New Roman" w:hAnsi="Times New Roman"/>
                <w:sz w:val="24"/>
                <w:szCs w:val="24"/>
              </w:rPr>
              <w:t>Клинцовского</w:t>
            </w:r>
            <w:proofErr w:type="spellEnd"/>
            <w:r w:rsidR="00466439" w:rsidRPr="00466439">
              <w:rPr>
                <w:rFonts w:ascii="Times New Roman" w:hAnsi="Times New Roman"/>
                <w:sz w:val="24"/>
                <w:szCs w:val="24"/>
              </w:rPr>
              <w:t xml:space="preserve"> района.</w:t>
            </w:r>
          </w:p>
          <w:p w:rsidR="00872415" w:rsidRPr="00872415" w:rsidRDefault="00466439" w:rsidP="00466439">
            <w:pPr>
              <w:tabs>
                <w:tab w:val="num" w:pos="16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439">
              <w:rPr>
                <w:rFonts w:ascii="Times New Roman" w:hAnsi="Times New Roman"/>
                <w:sz w:val="24"/>
                <w:szCs w:val="24"/>
              </w:rPr>
              <w:t xml:space="preserve">В соответствии с пунктом 2 статьи 78.1 Бюджетного кодекса Российской Федерации из бюджета </w:t>
            </w:r>
            <w:proofErr w:type="spellStart"/>
            <w:r w:rsidRPr="00466439">
              <w:rPr>
                <w:rFonts w:ascii="Times New Roman" w:hAnsi="Times New Roman"/>
                <w:sz w:val="24"/>
                <w:szCs w:val="24"/>
              </w:rPr>
              <w:t>Клинцовского</w:t>
            </w:r>
            <w:proofErr w:type="spellEnd"/>
            <w:r w:rsidRPr="00466439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Брянской области предоставляются субсидии некоммерческим организациям, не являющимся муниципальными учреждениями, Порядку предоставления указанных субсидий, установленному нормативными правовыми актами администрации </w:t>
            </w:r>
            <w:proofErr w:type="spellStart"/>
            <w:r w:rsidRPr="00466439">
              <w:rPr>
                <w:rFonts w:ascii="Times New Roman" w:hAnsi="Times New Roman"/>
                <w:sz w:val="24"/>
                <w:szCs w:val="24"/>
              </w:rPr>
              <w:t>Клинцовского</w:t>
            </w:r>
            <w:proofErr w:type="spellEnd"/>
            <w:r w:rsidRPr="00466439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="003F2F30" w:rsidRPr="003F2F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0" w:type="dxa"/>
          </w:tcPr>
          <w:p w:rsidR="00872415" w:rsidRPr="00872415" w:rsidRDefault="00301E22" w:rsidP="0032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0133C6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носит установочный характер</w:t>
            </w:r>
          </w:p>
        </w:tc>
        <w:tc>
          <w:tcPr>
            <w:tcW w:w="4403" w:type="dxa"/>
          </w:tcPr>
          <w:p w:rsidR="00872415" w:rsidRPr="00872415" w:rsidRDefault="00872415" w:rsidP="0032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415" w:rsidRPr="0020536A" w:rsidTr="00473EDE">
        <w:tc>
          <w:tcPr>
            <w:tcW w:w="5242" w:type="dxa"/>
          </w:tcPr>
          <w:p w:rsidR="00466439" w:rsidRPr="00466439" w:rsidRDefault="000133C6" w:rsidP="004664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3C6">
              <w:rPr>
                <w:rFonts w:ascii="Times New Roman" w:hAnsi="Times New Roman"/>
                <w:b/>
                <w:sz w:val="24"/>
                <w:szCs w:val="24"/>
              </w:rPr>
              <w:t xml:space="preserve">Пункт </w:t>
            </w:r>
            <w:r w:rsidR="00C72D7A" w:rsidRPr="000133C6">
              <w:rPr>
                <w:rFonts w:ascii="Times New Roman" w:hAnsi="Times New Roman"/>
                <w:b/>
                <w:sz w:val="24"/>
                <w:szCs w:val="24"/>
              </w:rPr>
              <w:t>17.</w:t>
            </w:r>
            <w:r w:rsidR="00C72D7A" w:rsidRPr="00C72D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2F30" w:rsidRPr="003F2F30">
              <w:rPr>
                <w:rFonts w:ascii="Times New Roman" w:hAnsi="Times New Roman"/>
                <w:sz w:val="24"/>
                <w:szCs w:val="24"/>
              </w:rPr>
              <w:t>(№</w:t>
            </w:r>
            <w:r w:rsidR="00466439">
              <w:rPr>
                <w:rFonts w:ascii="Times New Roman" w:hAnsi="Times New Roman"/>
                <w:sz w:val="24"/>
                <w:szCs w:val="24"/>
              </w:rPr>
              <w:t>254</w:t>
            </w:r>
            <w:r w:rsidR="003F2F30" w:rsidRPr="003F2F3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466439" w:rsidRPr="00466439">
              <w:rPr>
                <w:rFonts w:ascii="Times New Roman" w:hAnsi="Times New Roman"/>
                <w:sz w:val="24"/>
                <w:szCs w:val="24"/>
              </w:rPr>
              <w:t>Установить, что в 2024 году  территориальным органом Федерального казначейства осуществляет казначейское сопровождение сре</w:t>
            </w:r>
            <w:proofErr w:type="gramStart"/>
            <w:r w:rsidR="00466439" w:rsidRPr="00466439">
              <w:rPr>
                <w:rFonts w:ascii="Times New Roman" w:hAnsi="Times New Roman"/>
                <w:sz w:val="24"/>
                <w:szCs w:val="24"/>
              </w:rPr>
              <w:t>дств в в</w:t>
            </w:r>
            <w:proofErr w:type="gramEnd"/>
            <w:r w:rsidR="00466439" w:rsidRPr="00466439">
              <w:rPr>
                <w:rFonts w:ascii="Times New Roman" w:hAnsi="Times New Roman"/>
                <w:sz w:val="24"/>
                <w:szCs w:val="24"/>
              </w:rPr>
              <w:t xml:space="preserve">алюте Российской Федерации, указанных в абзаце 2 настоящего пункта, предоставляемых из бюджета </w:t>
            </w:r>
            <w:proofErr w:type="spellStart"/>
            <w:r w:rsidR="00466439" w:rsidRPr="00466439">
              <w:rPr>
                <w:rFonts w:ascii="Times New Roman" w:hAnsi="Times New Roman"/>
                <w:sz w:val="24"/>
                <w:szCs w:val="24"/>
              </w:rPr>
              <w:t>Клинцовского</w:t>
            </w:r>
            <w:proofErr w:type="spellEnd"/>
            <w:r w:rsidR="00466439" w:rsidRPr="00466439">
              <w:rPr>
                <w:rFonts w:ascii="Times New Roman" w:hAnsi="Times New Roman"/>
                <w:sz w:val="24"/>
                <w:szCs w:val="24"/>
              </w:rPr>
              <w:t xml:space="preserve"> муниципального  района Брянской области (далее - целевые средства).</w:t>
            </w:r>
          </w:p>
          <w:p w:rsidR="00466439" w:rsidRPr="00466439" w:rsidRDefault="00466439" w:rsidP="004664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4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439">
              <w:rPr>
                <w:rFonts w:ascii="Times New Roman" w:hAnsi="Times New Roman"/>
                <w:sz w:val="24"/>
                <w:szCs w:val="24"/>
              </w:rPr>
              <w:tab/>
              <w:t>Установить, что в соответствии со статьей 242.26 Бюджетного кодекса Российской Федерации казначейскому сопровождению подлежат следующие целевые средства:</w:t>
            </w:r>
          </w:p>
          <w:p w:rsidR="00466439" w:rsidRPr="00466439" w:rsidRDefault="00466439" w:rsidP="004664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439">
              <w:rPr>
                <w:rFonts w:ascii="Times New Roman" w:hAnsi="Times New Roman"/>
                <w:sz w:val="24"/>
                <w:szCs w:val="24"/>
              </w:rPr>
              <w:t xml:space="preserve">1) субсидии юридическим лицам (за </w:t>
            </w:r>
            <w:r w:rsidRPr="0046643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исключением субсидий муниципальным бюджетным учреждениям </w:t>
            </w:r>
            <w:proofErr w:type="spellStart"/>
            <w:r w:rsidRPr="00466439">
              <w:rPr>
                <w:rFonts w:ascii="Times New Roman" w:hAnsi="Times New Roman"/>
                <w:sz w:val="24"/>
                <w:szCs w:val="24"/>
              </w:rPr>
              <w:t>Клинцовского</w:t>
            </w:r>
            <w:proofErr w:type="spellEnd"/>
            <w:r w:rsidRPr="00466439">
              <w:rPr>
                <w:rFonts w:ascii="Times New Roman" w:hAnsi="Times New Roman"/>
                <w:sz w:val="24"/>
                <w:szCs w:val="24"/>
              </w:rPr>
              <w:t xml:space="preserve"> района) и бюджетные инвестиции юридическим лицам, предоставляемые в соответствии со статьей 80 Бюджетного кодекса Российской Федерации, за исключением случаев, когда порядками предоставления указанных                    в настоящем подпункте сре</w:t>
            </w:r>
            <w:proofErr w:type="gramStart"/>
            <w:r w:rsidRPr="00466439">
              <w:rPr>
                <w:rFonts w:ascii="Times New Roman" w:hAnsi="Times New Roman"/>
                <w:sz w:val="24"/>
                <w:szCs w:val="24"/>
              </w:rPr>
              <w:t>дств пр</w:t>
            </w:r>
            <w:proofErr w:type="gramEnd"/>
            <w:r w:rsidRPr="00466439">
              <w:rPr>
                <w:rFonts w:ascii="Times New Roman" w:hAnsi="Times New Roman"/>
                <w:sz w:val="24"/>
                <w:szCs w:val="24"/>
              </w:rPr>
              <w:t>едусмотрено условие о нераспространении казначейского сопровождения;</w:t>
            </w:r>
          </w:p>
          <w:p w:rsidR="00466439" w:rsidRPr="00466439" w:rsidRDefault="00466439" w:rsidP="004664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6439">
              <w:rPr>
                <w:rFonts w:ascii="Times New Roman" w:hAnsi="Times New Roman"/>
                <w:sz w:val="24"/>
                <w:szCs w:val="24"/>
              </w:rPr>
              <w:t xml:space="preserve">2) авансовые платежи по контрактам, заключенным муниципальными бюджетными учреждениями на сумму 100 000,0 тыс. рублей и более муниципальным бюджетным  учреждениям </w:t>
            </w:r>
            <w:proofErr w:type="spellStart"/>
            <w:r w:rsidRPr="00466439">
              <w:rPr>
                <w:rFonts w:ascii="Times New Roman" w:hAnsi="Times New Roman"/>
                <w:sz w:val="24"/>
                <w:szCs w:val="24"/>
              </w:rPr>
              <w:t>Клинцовского</w:t>
            </w:r>
            <w:proofErr w:type="spellEnd"/>
            <w:r w:rsidRPr="00466439">
              <w:rPr>
                <w:rFonts w:ascii="Times New Roman" w:hAnsi="Times New Roman"/>
                <w:sz w:val="24"/>
                <w:szCs w:val="24"/>
              </w:rPr>
              <w:t xml:space="preserve"> района Брянской области, лицевые счета которым открыты в УФК по Брянской области, источником финансового обеспечения которых являются субсидии, предоставляемые в соответствии с абзацем вторым пункта 1 статьи 78.1 и статьей 78.2 Бюджетного кодекса Российской Федерации;</w:t>
            </w:r>
            <w:proofErr w:type="gramEnd"/>
          </w:p>
          <w:p w:rsidR="00466439" w:rsidRPr="00466439" w:rsidRDefault="00466439" w:rsidP="004664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439">
              <w:rPr>
                <w:rFonts w:ascii="Times New Roman" w:hAnsi="Times New Roman"/>
                <w:sz w:val="24"/>
                <w:szCs w:val="24"/>
              </w:rPr>
              <w:t>3)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подпункте 1 настоящего пункта;</w:t>
            </w:r>
          </w:p>
          <w:p w:rsidR="00466439" w:rsidRPr="00466439" w:rsidRDefault="00466439" w:rsidP="004664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439">
              <w:rPr>
                <w:rFonts w:ascii="Times New Roman" w:hAnsi="Times New Roman"/>
                <w:sz w:val="24"/>
                <w:szCs w:val="24"/>
              </w:rPr>
              <w:t>4) авансовые платежи по муниципальным контрактам о поставке товаров, выполнении работ, оказании услуг, заключаемым на сумму           100 000,0 тыс. рублей и более;</w:t>
            </w:r>
          </w:p>
          <w:p w:rsidR="00466439" w:rsidRPr="00466439" w:rsidRDefault="00466439" w:rsidP="004664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6439">
              <w:rPr>
                <w:rFonts w:ascii="Times New Roman" w:hAnsi="Times New Roman"/>
                <w:sz w:val="24"/>
                <w:szCs w:val="24"/>
              </w:rPr>
              <w:t xml:space="preserve">5) авансовые платежи по контрактам (договорам) о поставке товаров, выполнении </w:t>
            </w:r>
            <w:r w:rsidRPr="00466439">
              <w:rPr>
                <w:rFonts w:ascii="Times New Roman" w:hAnsi="Times New Roman"/>
                <w:sz w:val="24"/>
                <w:szCs w:val="24"/>
              </w:rPr>
              <w:lastRenderedPageBreak/>
              <w:t>работ, оказании услуг, заключаемым получателями субсидий                   и бюджетных инвестиций, указанных в подпункте 1 настоящего пункта,                  а также получателями взносов (вкладов), указанных в подпункте 3 настоящего пункта, с исполнителями по контрактам (договорам), источником финансового обеспечения которых являются такие субсидии, бюджетные инвестиции и взносы (вклады);</w:t>
            </w:r>
            <w:proofErr w:type="gramEnd"/>
          </w:p>
          <w:p w:rsidR="00466439" w:rsidRPr="00466439" w:rsidRDefault="00466439" w:rsidP="004664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439">
              <w:rPr>
                <w:rFonts w:ascii="Times New Roman" w:hAnsi="Times New Roman"/>
                <w:sz w:val="24"/>
                <w:szCs w:val="24"/>
              </w:rPr>
              <w:t>6) авансовые платежи по контрактам (договорам) о поставке товаров, выполнении работ, оказании услуг, заключаемым исполнителями                        и соисполнителями на сумму более 3 000,0 тыс. рублей в рамках исполнения указанных в подпунктах 2, 4, 5 настоящего пункта муниципальных контрактов (контрактов, договоров) о поставке товаров, выполнении работ, оказании услуг;</w:t>
            </w:r>
          </w:p>
          <w:p w:rsidR="00466439" w:rsidRPr="00466439" w:rsidRDefault="00466439" w:rsidP="004664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439">
              <w:rPr>
                <w:rFonts w:ascii="Times New Roman" w:hAnsi="Times New Roman"/>
                <w:sz w:val="24"/>
                <w:szCs w:val="24"/>
              </w:rPr>
              <w:t xml:space="preserve">7) средства, получаемые юридическими лицами, индивидуальными предпринимателями, физическими лицами – производителями товаров, работ, услуг в случаях, установленных нормативными правовыми актами администрации </w:t>
            </w:r>
            <w:proofErr w:type="spellStart"/>
            <w:r w:rsidRPr="00466439">
              <w:rPr>
                <w:rFonts w:ascii="Times New Roman" w:hAnsi="Times New Roman"/>
                <w:sz w:val="24"/>
                <w:szCs w:val="24"/>
              </w:rPr>
              <w:t>Клинцовского</w:t>
            </w:r>
            <w:proofErr w:type="spellEnd"/>
            <w:r w:rsidRPr="00466439">
              <w:rPr>
                <w:rFonts w:ascii="Times New Roman" w:hAnsi="Times New Roman"/>
                <w:sz w:val="24"/>
                <w:szCs w:val="24"/>
              </w:rPr>
              <w:t xml:space="preserve"> района Брянской области.</w:t>
            </w:r>
          </w:p>
          <w:p w:rsidR="00872415" w:rsidRPr="00C72D7A" w:rsidRDefault="00466439" w:rsidP="0046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439">
              <w:rPr>
                <w:rFonts w:ascii="Times New Roman" w:hAnsi="Times New Roman"/>
                <w:sz w:val="24"/>
                <w:szCs w:val="24"/>
              </w:rPr>
              <w:t xml:space="preserve">      Санкционирование расходов, источником финансового обеспечения которых являются целевые средства, при казначейском сопровождении целевых средств, в случаях, предусмотренных настоящей статьей, осуществляется территориальным органом Федерального казначейства в порядке, установленном Министерством финансов Российской Федерации</w:t>
            </w:r>
            <w:r w:rsidR="003F2F30" w:rsidRPr="003F2F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0" w:type="dxa"/>
          </w:tcPr>
          <w:p w:rsidR="00872415" w:rsidRPr="00872415" w:rsidRDefault="00972EB0" w:rsidP="00972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E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72EB0">
              <w:rPr>
                <w:rFonts w:ascii="Times New Roman" w:hAnsi="Times New Roman" w:cs="Times New Roman"/>
                <w:sz w:val="24"/>
                <w:szCs w:val="24"/>
              </w:rPr>
              <w:t xml:space="preserve"> носит установочный характер</w:t>
            </w:r>
          </w:p>
        </w:tc>
        <w:tc>
          <w:tcPr>
            <w:tcW w:w="4403" w:type="dxa"/>
          </w:tcPr>
          <w:p w:rsidR="00872415" w:rsidRPr="00872415" w:rsidRDefault="00872415" w:rsidP="0032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271" w:rsidRPr="0020536A" w:rsidTr="00473EDE">
        <w:tc>
          <w:tcPr>
            <w:tcW w:w="5242" w:type="dxa"/>
          </w:tcPr>
          <w:p w:rsidR="00466439" w:rsidRPr="00466439" w:rsidRDefault="000133C6" w:rsidP="0046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3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Пункт </w:t>
            </w:r>
            <w:r w:rsidR="00E75271" w:rsidRPr="000133C6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(№</w:t>
            </w:r>
            <w:r w:rsidR="00466439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  <w:r w:rsidR="003F2F30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466439"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Установить в соответствии с пунктом 8 статьи 217 Бюджетного кодекса </w:t>
            </w:r>
            <w:r w:rsidR="00466439" w:rsidRPr="00466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Российской Федерации дополнительные основания для внесения изменений в сводную бюджетную роспись  бюджета </w:t>
            </w:r>
            <w:proofErr w:type="spellStart"/>
            <w:r w:rsidR="00466439" w:rsidRPr="00466439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="00466439"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 Брянской области без внесения изменений в настоящее решение:</w:t>
            </w:r>
          </w:p>
          <w:p w:rsidR="00466439" w:rsidRPr="00466439" w:rsidRDefault="00466439" w:rsidP="0046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бюджетных ассигнований за счет межбюджетных трансфертов, предусмотренных к представлению  из областного бюджета бюджету </w:t>
            </w:r>
            <w:proofErr w:type="spellStart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 Брянской области, и безвозмездных поступлений от физических и юридических лиц сверх объемов, утвержденных настоящим решением, или сокращение (возврат при отсутствии потребности) указанных ассигнований на основании полученного Уведомления о предоставлении субсидии, субвенции, иного межбюджетного трансферта, имеющего целевое назначение, на суммы указанных в нем средств;</w:t>
            </w:r>
            <w:proofErr w:type="gramEnd"/>
          </w:p>
          <w:p w:rsidR="00466439" w:rsidRPr="00466439" w:rsidRDefault="00466439" w:rsidP="0046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>увеличение бюджетных ассигнований, соответствующих целям предоставления из областного бюджета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областного бюджета подтверждена потребность в направлении их на те же цели в текущем финансовом году в соответствии с пунктом 5 статьи 242 Бюджетного кодекса</w:t>
            </w:r>
            <w:proofErr w:type="gramEnd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Федерации; </w:t>
            </w:r>
          </w:p>
          <w:p w:rsidR="00466439" w:rsidRPr="00466439" w:rsidRDefault="00466439" w:rsidP="0046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бюджетных ассигнований в связи с использованием доходов, фактически полученных при исполнении бюджета </w:t>
            </w:r>
            <w:proofErr w:type="spellStart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 </w:t>
            </w:r>
            <w:r w:rsidRPr="00466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Брянской области сверх утвержденных решением  о бюджете </w:t>
            </w:r>
            <w:proofErr w:type="spellStart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 Брянской области, по основаниям, установленным пунктом 2 статьи 232 Бюджетного кодекса Российской Федерации;</w:t>
            </w:r>
            <w:proofErr w:type="gramEnd"/>
          </w:p>
          <w:p w:rsidR="00466439" w:rsidRPr="00466439" w:rsidRDefault="00466439" w:rsidP="0046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кодов бюджетной классификации расходов в рамках требований казначейского исполнения бюджета </w:t>
            </w:r>
            <w:proofErr w:type="spellStart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 Брянской области, а также в случае изменения Министерством финансов Российской Федерации и финансовым отделом администрации </w:t>
            </w:r>
            <w:proofErr w:type="spellStart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порядка применения бюджетной классификации;</w:t>
            </w:r>
          </w:p>
          <w:p w:rsidR="00466439" w:rsidRPr="00466439" w:rsidRDefault="00466439" w:rsidP="0046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перераспределение бюджетных ассигнований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дополнительных мероприятий в сфере национальной обороны и национальной безопасности, включая осуществление мер социальной поддержки отдельных категорий граждан, и на иные цели по решению администрации </w:t>
            </w:r>
            <w:proofErr w:type="spellStart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466439" w:rsidRPr="00466439" w:rsidRDefault="00466439" w:rsidP="0046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перераспределение бюджетных ассигнований в целях исполнения решений налоговых и иных уполномоченных органов о взыскании налогов, сборов, пеней и штрафов, предусматривающих обращение взыскания на средства бюджета </w:t>
            </w:r>
            <w:proofErr w:type="spellStart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 Брянской области в соответствии с действующим законодательством;</w:t>
            </w:r>
          </w:p>
          <w:p w:rsidR="00466439" w:rsidRPr="00466439" w:rsidRDefault="00466439" w:rsidP="0046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перераспределение бюджетных ассигнований, предусмотренных главному распорядителю в текущем финансовом году на оказание </w:t>
            </w:r>
            <w:r w:rsidRPr="00466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услуг, в связи с экономией бюджетных ассигнований на оказание муниципальных услуг, при условии, что увеличение бюджетных ассигнований по соответствующему виду расходов не превышает 10 процентов;</w:t>
            </w:r>
          </w:p>
          <w:p w:rsidR="00466439" w:rsidRPr="00466439" w:rsidRDefault="00466439" w:rsidP="0046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перераспределение бюджетных ассигнований в пределах, предусмотренных главным распорядителям средств бюджета </w:t>
            </w:r>
            <w:proofErr w:type="spellStart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 Брянской области на предоставление бюджетным учреждениям субсидий на финансовое обеспечение муниципального задания на оказание муниципальных услуг (выполнение работ) и субсидий на иные цели;</w:t>
            </w:r>
          </w:p>
          <w:p w:rsidR="00466439" w:rsidRPr="00466439" w:rsidRDefault="00466439" w:rsidP="0046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перераспределение бюджетных ассигнований в пределах, предусмотренных главным распорядителям средств бюджета </w:t>
            </w:r>
            <w:proofErr w:type="spellStart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 Брянской области по мероприятиям муниципальных программ; </w:t>
            </w:r>
          </w:p>
          <w:p w:rsidR="00466439" w:rsidRPr="00466439" w:rsidRDefault="00466439" w:rsidP="0046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перераспределение бюджетных ассигнований между разделами, подразделами, целевыми статьями и видами расходов бюджета в пределах общего объема бюджетных ассигнований, предусмотренных главному распорядителю бюджетных средств в текущем финансовом году и плановом периоде, в целях обеспечения условий предоставления субсидий  местным бюджетам из  бюджета субъекта Российской Федерации в соответствии со статьей 139 Бюджетного кодекса Российской Федерации на </w:t>
            </w:r>
            <w:proofErr w:type="spellStart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органами</w:t>
            </w:r>
            <w:proofErr w:type="gramEnd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 </w:t>
            </w:r>
            <w:proofErr w:type="spellStart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полномочий по решению вопросов местного значения.</w:t>
            </w:r>
          </w:p>
          <w:p w:rsidR="00E75271" w:rsidRPr="00C72D7A" w:rsidRDefault="00466439" w:rsidP="0046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сводную бюджетную </w:t>
            </w:r>
            <w:r w:rsidRPr="00466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абзацами вторым, третьим и четвертым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настоящим решением</w:t>
            </w:r>
            <w:r w:rsidR="003F2F30" w:rsidRPr="003F2F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5240" w:type="dxa"/>
          </w:tcPr>
          <w:p w:rsidR="00E75271" w:rsidRPr="00872415" w:rsidRDefault="000133C6" w:rsidP="00972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 18 </w:t>
            </w:r>
            <w:r w:rsidR="00972EB0" w:rsidRPr="00972EB0">
              <w:rPr>
                <w:rFonts w:ascii="Times New Roman" w:hAnsi="Times New Roman" w:cs="Times New Roman"/>
                <w:sz w:val="24"/>
                <w:szCs w:val="24"/>
              </w:rPr>
              <w:t>носит установочный характер</w:t>
            </w:r>
          </w:p>
        </w:tc>
        <w:tc>
          <w:tcPr>
            <w:tcW w:w="4403" w:type="dxa"/>
          </w:tcPr>
          <w:p w:rsidR="00E75271" w:rsidRPr="00872415" w:rsidRDefault="00E75271" w:rsidP="0032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271" w:rsidRPr="0020536A" w:rsidTr="00473EDE">
        <w:tc>
          <w:tcPr>
            <w:tcW w:w="5242" w:type="dxa"/>
          </w:tcPr>
          <w:p w:rsidR="00466439" w:rsidRPr="00466439" w:rsidRDefault="000133C6" w:rsidP="0046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3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Пункт </w:t>
            </w:r>
            <w:r w:rsidR="00E75271" w:rsidRPr="000133C6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  <w:r w:rsidR="00E75271" w:rsidRPr="00C72D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2F30" w:rsidRPr="003F2F30">
              <w:rPr>
                <w:rFonts w:ascii="Times New Roman" w:hAnsi="Times New Roman" w:cs="Times New Roman"/>
                <w:sz w:val="24"/>
                <w:szCs w:val="24"/>
              </w:rPr>
              <w:t>(№</w:t>
            </w:r>
            <w:r w:rsidR="00466439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  <w:r w:rsidR="003F2F30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466439"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Установить, что остатки средств бюджета  </w:t>
            </w:r>
            <w:proofErr w:type="spellStart"/>
            <w:r w:rsidR="00466439" w:rsidRPr="00466439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="00466439"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Брянской области  на начало текущего финансового года:</w:t>
            </w:r>
          </w:p>
          <w:p w:rsidR="00466439" w:rsidRPr="00466439" w:rsidRDefault="00466439" w:rsidP="0046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в объеме средств, необходимых для покрытия временных кассовых разрывов, возникающих в ходе исполнения бюджета </w:t>
            </w:r>
            <w:proofErr w:type="spellStart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Брянской области в текущем финансовом году, направляются на их покрытие, но не более общего объема остатков средств бюджета </w:t>
            </w:r>
            <w:proofErr w:type="spellStart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Брянской области на начало текущего финансового года, за исключением остатков средств дорожного фонда </w:t>
            </w:r>
            <w:proofErr w:type="spellStart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Брянской области и остатков неиспользованных межбюджетных</w:t>
            </w:r>
            <w:proofErr w:type="gramEnd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 трансфертов, полученных бюджетом </w:t>
            </w:r>
            <w:proofErr w:type="spellStart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Брянской области в форме субсидий, субвенций и иных межбюджетных трансфертов, имеющих целевое назначение;</w:t>
            </w:r>
          </w:p>
          <w:p w:rsidR="00466439" w:rsidRPr="00466439" w:rsidRDefault="00466439" w:rsidP="0046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в объеме неполного использования бюджетных ассигнований дорожного фонда </w:t>
            </w:r>
            <w:proofErr w:type="spellStart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Брянской области отчетного финансового года направляются на увеличение в текущем финансовом году </w:t>
            </w:r>
            <w:r w:rsidRPr="00466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объемов бюджетных ассигнований дорожного фонда </w:t>
            </w:r>
            <w:proofErr w:type="spellStart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 района; </w:t>
            </w:r>
          </w:p>
          <w:p w:rsidR="00466439" w:rsidRPr="00466439" w:rsidRDefault="00466439" w:rsidP="0046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в объеме, не превышающем сумму остатка неиспользованных бюджетных ассигнований на оплату заключенных от имени </w:t>
            </w:r>
            <w:proofErr w:type="spellStart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 указанные цели в текущем финансовом году.</w:t>
            </w:r>
            <w:proofErr w:type="gramEnd"/>
          </w:p>
          <w:p w:rsidR="00E75271" w:rsidRPr="00872415" w:rsidRDefault="00466439" w:rsidP="0046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6439">
              <w:rPr>
                <w:rFonts w:ascii="Times New Roman" w:hAnsi="Times New Roman" w:cs="Times New Roman"/>
                <w:sz w:val="24"/>
                <w:szCs w:val="24"/>
              </w:rPr>
              <w:t>в объеме, не превышающем сумму остатка неиспользованных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могут направляться на увеличение бюджетных ассигнований на указанные цели в текущем финансовом году</w:t>
            </w:r>
            <w:r w:rsidR="003F2F30" w:rsidRPr="003F2F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5240" w:type="dxa"/>
          </w:tcPr>
          <w:p w:rsidR="00E75271" w:rsidRPr="00872415" w:rsidRDefault="003F2F30" w:rsidP="003F2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19 носит установочный характер</w:t>
            </w:r>
          </w:p>
        </w:tc>
        <w:tc>
          <w:tcPr>
            <w:tcW w:w="4403" w:type="dxa"/>
          </w:tcPr>
          <w:p w:rsidR="00E75271" w:rsidRPr="00872415" w:rsidRDefault="00E75271" w:rsidP="0032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271" w:rsidRPr="0020536A" w:rsidTr="00473EDE">
        <w:tc>
          <w:tcPr>
            <w:tcW w:w="5242" w:type="dxa"/>
          </w:tcPr>
          <w:p w:rsidR="00E75271" w:rsidRPr="00872415" w:rsidRDefault="000133C6" w:rsidP="003F2F30">
            <w:pPr>
              <w:tabs>
                <w:tab w:val="num" w:pos="16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33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Пункт </w:t>
            </w:r>
            <w:r w:rsidR="00E75271" w:rsidRPr="000133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20.</w:t>
            </w:r>
            <w:r w:rsidR="00E75271" w:rsidRPr="00C72D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F2F30" w:rsidRPr="003F2F30">
              <w:rPr>
                <w:rFonts w:ascii="Times New Roman" w:hAnsi="Times New Roman"/>
                <w:sz w:val="24"/>
                <w:szCs w:val="24"/>
              </w:rPr>
              <w:t>(№</w:t>
            </w:r>
            <w:r w:rsidR="00466439">
              <w:rPr>
                <w:rFonts w:ascii="Times New Roman" w:hAnsi="Times New Roman"/>
                <w:sz w:val="24"/>
                <w:szCs w:val="24"/>
              </w:rPr>
              <w:t>254</w:t>
            </w:r>
            <w:r w:rsidR="003F2F30" w:rsidRPr="003F2F3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466439" w:rsidRPr="00466439">
              <w:rPr>
                <w:rFonts w:ascii="Times New Roman" w:hAnsi="Times New Roman"/>
                <w:sz w:val="24"/>
                <w:szCs w:val="24"/>
              </w:rPr>
              <w:t xml:space="preserve">Установить, что руководители исполнительных органов местного самоуправления  </w:t>
            </w:r>
            <w:proofErr w:type="spellStart"/>
            <w:r w:rsidR="00466439" w:rsidRPr="00466439">
              <w:rPr>
                <w:rFonts w:ascii="Times New Roman" w:hAnsi="Times New Roman"/>
                <w:sz w:val="24"/>
                <w:szCs w:val="24"/>
              </w:rPr>
              <w:t>Клинцовского</w:t>
            </w:r>
            <w:proofErr w:type="spellEnd"/>
            <w:r w:rsidR="00466439" w:rsidRPr="00466439">
              <w:rPr>
                <w:rFonts w:ascii="Times New Roman" w:hAnsi="Times New Roman"/>
                <w:sz w:val="24"/>
                <w:szCs w:val="24"/>
              </w:rPr>
              <w:t xml:space="preserve"> района, муниципальных учреждений не вправе принимать в 2024 году решения, приводящие к увеличению штатной численности муниципальных служащих, работников муниципальных учреждений, за исключением случаев принятия решений о наделении исполнительных органов местного самоуправления  </w:t>
            </w:r>
            <w:proofErr w:type="spellStart"/>
            <w:r w:rsidR="00466439" w:rsidRPr="00466439">
              <w:rPr>
                <w:rFonts w:ascii="Times New Roman" w:hAnsi="Times New Roman"/>
                <w:sz w:val="24"/>
                <w:szCs w:val="24"/>
              </w:rPr>
              <w:t>Клинцовского</w:t>
            </w:r>
            <w:proofErr w:type="spellEnd"/>
            <w:r w:rsidR="00466439" w:rsidRPr="00466439">
              <w:rPr>
                <w:rFonts w:ascii="Times New Roman" w:hAnsi="Times New Roman"/>
                <w:sz w:val="24"/>
                <w:szCs w:val="24"/>
              </w:rPr>
              <w:t xml:space="preserve"> района  дополнительными полномочиями, </w:t>
            </w:r>
            <w:r w:rsidR="00466439" w:rsidRPr="00466439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учреждений - дополнительными функциями, требующими увеличения штатной численности персонала</w:t>
            </w:r>
            <w:r w:rsidR="003F2F30" w:rsidRPr="003F2F3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5240" w:type="dxa"/>
          </w:tcPr>
          <w:p w:rsidR="00E75271" w:rsidRPr="00872415" w:rsidRDefault="003F2F30" w:rsidP="00466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20. Штатная численность в 202</w:t>
            </w:r>
            <w:r w:rsidR="004664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году не увеличивалась</w:t>
            </w:r>
          </w:p>
        </w:tc>
        <w:tc>
          <w:tcPr>
            <w:tcW w:w="4403" w:type="dxa"/>
          </w:tcPr>
          <w:p w:rsidR="00E75271" w:rsidRPr="00872415" w:rsidRDefault="00E75271" w:rsidP="0032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271" w:rsidRPr="0020536A" w:rsidTr="00473EDE">
        <w:tc>
          <w:tcPr>
            <w:tcW w:w="5242" w:type="dxa"/>
          </w:tcPr>
          <w:p w:rsidR="00E75271" w:rsidRPr="00872415" w:rsidRDefault="000133C6" w:rsidP="0046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3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Пункт </w:t>
            </w:r>
            <w:r w:rsidR="00E75271" w:rsidRPr="000133C6"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2F30" w:rsidRPr="003F2F30">
              <w:rPr>
                <w:rFonts w:ascii="Times New Roman" w:hAnsi="Times New Roman" w:cs="Times New Roman"/>
                <w:sz w:val="24"/>
                <w:szCs w:val="24"/>
              </w:rPr>
              <w:t>(№</w:t>
            </w:r>
            <w:r w:rsidR="00466439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  <w:r w:rsidR="003F2F30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466439"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Установить,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 </w:t>
            </w:r>
            <w:proofErr w:type="spellStart"/>
            <w:r w:rsidR="00466439" w:rsidRPr="00466439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="00466439"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том числе на финансовое обеспечение деятельности муниципальных учреждений, своевременного их возврата, предоставления отчетности</w:t>
            </w:r>
            <w:r w:rsidR="003F2F30" w:rsidRPr="003F2F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0" w:type="dxa"/>
          </w:tcPr>
          <w:p w:rsidR="00E75271" w:rsidRPr="00872415" w:rsidRDefault="003F2F30" w:rsidP="003F2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F30">
              <w:rPr>
                <w:rFonts w:ascii="Times New Roman" w:hAnsi="Times New Roman" w:cs="Times New Roman"/>
                <w:sz w:val="24"/>
                <w:szCs w:val="24"/>
              </w:rPr>
              <w:t>Пункт 21 носит установочный характер</w:t>
            </w:r>
          </w:p>
        </w:tc>
        <w:tc>
          <w:tcPr>
            <w:tcW w:w="4403" w:type="dxa"/>
          </w:tcPr>
          <w:p w:rsidR="00E75271" w:rsidRPr="00872415" w:rsidRDefault="00E75271" w:rsidP="0032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271" w:rsidRPr="0020536A" w:rsidTr="00473EDE">
        <w:tc>
          <w:tcPr>
            <w:tcW w:w="5242" w:type="dxa"/>
          </w:tcPr>
          <w:p w:rsidR="00E75271" w:rsidRPr="00C72D7A" w:rsidRDefault="000133C6" w:rsidP="00466439">
            <w:pPr>
              <w:tabs>
                <w:tab w:val="num" w:pos="16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3C6">
              <w:rPr>
                <w:rFonts w:ascii="Times New Roman" w:hAnsi="Times New Roman"/>
                <w:b/>
                <w:sz w:val="24"/>
                <w:szCs w:val="24"/>
              </w:rPr>
              <w:t xml:space="preserve">Пункт </w:t>
            </w:r>
            <w:r w:rsidR="00E75271" w:rsidRPr="000133C6">
              <w:rPr>
                <w:rFonts w:ascii="Times New Roman" w:hAnsi="Times New Roman"/>
                <w:b/>
                <w:sz w:val="24"/>
                <w:szCs w:val="24"/>
              </w:rPr>
              <w:t>22.</w:t>
            </w:r>
            <w:r w:rsidR="00E75271" w:rsidRPr="00C72D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2F30" w:rsidRPr="003F2F30">
              <w:rPr>
                <w:rFonts w:ascii="Times New Roman" w:hAnsi="Times New Roman"/>
                <w:sz w:val="24"/>
                <w:szCs w:val="24"/>
              </w:rPr>
              <w:t>(№</w:t>
            </w:r>
            <w:r w:rsidR="00466439">
              <w:rPr>
                <w:rFonts w:ascii="Times New Roman" w:hAnsi="Times New Roman"/>
                <w:sz w:val="24"/>
                <w:szCs w:val="24"/>
              </w:rPr>
              <w:t>254</w:t>
            </w:r>
            <w:r w:rsidR="003F2F30" w:rsidRPr="003F2F3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466439" w:rsidRPr="00466439">
              <w:rPr>
                <w:rFonts w:ascii="Times New Roman" w:hAnsi="Times New Roman"/>
                <w:sz w:val="24"/>
                <w:szCs w:val="24"/>
              </w:rPr>
              <w:t xml:space="preserve">Утвердить объем и структуру источников внутреннего финансирования дефицита бюджета </w:t>
            </w:r>
            <w:proofErr w:type="spellStart"/>
            <w:r w:rsidR="00466439" w:rsidRPr="00466439">
              <w:rPr>
                <w:rFonts w:ascii="Times New Roman" w:hAnsi="Times New Roman"/>
                <w:sz w:val="24"/>
                <w:szCs w:val="24"/>
              </w:rPr>
              <w:t>Клинцовского</w:t>
            </w:r>
            <w:proofErr w:type="spellEnd"/>
            <w:r w:rsidR="00466439" w:rsidRPr="00466439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 Брянской области на 2024 год и на плановый период 2025 и 2026 годов, согласно приложению 7 к настоящему решению</w:t>
            </w:r>
            <w:r w:rsidR="003F2F30" w:rsidRPr="003F2F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0" w:type="dxa"/>
          </w:tcPr>
          <w:p w:rsidR="00E75271" w:rsidRPr="00872415" w:rsidRDefault="003F2F30" w:rsidP="0046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Пункт 22. Исполнение по источникам внутреннего финансирования дефицита бюджета </w:t>
            </w:r>
            <w:proofErr w:type="spellStart"/>
            <w:r w:rsidRPr="003F2F30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района Брянской области за 202</w:t>
            </w:r>
            <w:r w:rsidR="004664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год отражено в отчёте об исполнении консолидированного бюджета </w:t>
            </w:r>
            <w:proofErr w:type="spellStart"/>
            <w:r w:rsidRPr="003F2F30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(форма 0503317, таблица 3, графа 28)</w:t>
            </w:r>
          </w:p>
        </w:tc>
        <w:tc>
          <w:tcPr>
            <w:tcW w:w="4403" w:type="dxa"/>
          </w:tcPr>
          <w:p w:rsidR="00E75271" w:rsidRPr="00872415" w:rsidRDefault="00E75271" w:rsidP="0032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439" w:rsidRPr="0020536A" w:rsidTr="00473EDE">
        <w:tc>
          <w:tcPr>
            <w:tcW w:w="5242" w:type="dxa"/>
          </w:tcPr>
          <w:p w:rsidR="00466439" w:rsidRDefault="00466439" w:rsidP="00466439">
            <w:pPr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3C6">
              <w:rPr>
                <w:rFonts w:ascii="Times New Roman" w:hAnsi="Times New Roman"/>
                <w:b/>
                <w:sz w:val="24"/>
                <w:szCs w:val="24"/>
              </w:rPr>
              <w:t>Пункт 22.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C72D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2F30">
              <w:rPr>
                <w:rFonts w:ascii="Times New Roman" w:hAnsi="Times New Roman"/>
                <w:sz w:val="24"/>
                <w:szCs w:val="24"/>
              </w:rPr>
              <w:t>(№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76</w:t>
            </w:r>
            <w:r w:rsidRPr="003F2F3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466439">
              <w:rPr>
                <w:rFonts w:ascii="Times New Roman" w:hAnsi="Times New Roman"/>
                <w:sz w:val="24"/>
                <w:szCs w:val="24"/>
              </w:rPr>
              <w:t xml:space="preserve">Утвердить программу муниципальных внутренних заимствований </w:t>
            </w:r>
            <w:proofErr w:type="spellStart"/>
            <w:r w:rsidRPr="00466439">
              <w:rPr>
                <w:rFonts w:ascii="Times New Roman" w:hAnsi="Times New Roman"/>
                <w:sz w:val="24"/>
                <w:szCs w:val="24"/>
              </w:rPr>
              <w:t>Клинцовского</w:t>
            </w:r>
            <w:proofErr w:type="spellEnd"/>
            <w:r w:rsidRPr="00466439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Брянской области на 2024 год и на плановый период  2025 и 2026 годов согласно приложению 8  к настоящему решению.</w:t>
            </w:r>
          </w:p>
        </w:tc>
        <w:tc>
          <w:tcPr>
            <w:tcW w:w="5240" w:type="dxa"/>
          </w:tcPr>
          <w:p w:rsidR="00466439" w:rsidRPr="003F2F30" w:rsidRDefault="00466439" w:rsidP="006940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30">
              <w:rPr>
                <w:rFonts w:ascii="Times New Roman" w:hAnsi="Times New Roman" w:cs="Times New Roman"/>
                <w:sz w:val="24"/>
                <w:szCs w:val="24"/>
              </w:rPr>
              <w:t>Пункт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proofErr w:type="gramStart"/>
            <w:r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4089" w:rsidRPr="003F2F3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694089" w:rsidRPr="003F2F30">
              <w:rPr>
                <w:rFonts w:ascii="Times New Roman" w:hAnsi="Times New Roman" w:cs="Times New Roman"/>
                <w:sz w:val="24"/>
                <w:szCs w:val="24"/>
              </w:rPr>
              <w:t>о состоянию на 1 января 202</w:t>
            </w:r>
            <w:r w:rsidR="006940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94089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года муниципальные внутренние заимствования отсутствуют</w:t>
            </w:r>
          </w:p>
        </w:tc>
        <w:tc>
          <w:tcPr>
            <w:tcW w:w="4403" w:type="dxa"/>
          </w:tcPr>
          <w:p w:rsidR="00466439" w:rsidRPr="00872415" w:rsidRDefault="00466439" w:rsidP="0032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439" w:rsidRPr="0020536A" w:rsidTr="00473EDE">
        <w:tc>
          <w:tcPr>
            <w:tcW w:w="5242" w:type="dxa"/>
          </w:tcPr>
          <w:p w:rsidR="00466439" w:rsidRDefault="00466439" w:rsidP="00466439">
            <w:pPr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3C6">
              <w:rPr>
                <w:rFonts w:ascii="Times New Roman" w:hAnsi="Times New Roman"/>
                <w:b/>
                <w:sz w:val="24"/>
                <w:szCs w:val="24"/>
              </w:rPr>
              <w:t>Пункт 22.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C72D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2F30">
              <w:rPr>
                <w:rFonts w:ascii="Times New Roman" w:hAnsi="Times New Roman"/>
                <w:sz w:val="24"/>
                <w:szCs w:val="24"/>
              </w:rPr>
              <w:t>(№</w:t>
            </w:r>
            <w:r>
              <w:rPr>
                <w:rFonts w:ascii="Times New Roman" w:hAnsi="Times New Roman"/>
                <w:sz w:val="24"/>
                <w:szCs w:val="24"/>
              </w:rPr>
              <w:t>276</w:t>
            </w:r>
            <w:r w:rsidRPr="003F2F3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466439">
              <w:rPr>
                <w:rFonts w:ascii="Times New Roman" w:hAnsi="Times New Roman"/>
                <w:sz w:val="24"/>
                <w:szCs w:val="24"/>
              </w:rPr>
              <w:t xml:space="preserve">Утвердить программу муниципальных гарантий </w:t>
            </w:r>
            <w:proofErr w:type="spellStart"/>
            <w:r w:rsidRPr="00466439">
              <w:rPr>
                <w:rFonts w:ascii="Times New Roman" w:hAnsi="Times New Roman"/>
                <w:sz w:val="24"/>
                <w:szCs w:val="24"/>
              </w:rPr>
              <w:t>Клинцовского</w:t>
            </w:r>
            <w:proofErr w:type="spellEnd"/>
            <w:r w:rsidRPr="00466439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Брянской области в валюте Российской Федерации на 2024 год и на плановый период 2025 и 2026 годов согласно приложению 9 к настоящему решению.</w:t>
            </w:r>
          </w:p>
        </w:tc>
        <w:tc>
          <w:tcPr>
            <w:tcW w:w="5240" w:type="dxa"/>
          </w:tcPr>
          <w:p w:rsidR="00466439" w:rsidRPr="003F2F30" w:rsidRDefault="00466439" w:rsidP="006940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30">
              <w:rPr>
                <w:rFonts w:ascii="Times New Roman" w:hAnsi="Times New Roman" w:cs="Times New Roman"/>
                <w:sz w:val="24"/>
                <w:szCs w:val="24"/>
              </w:rPr>
              <w:t>Пункт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Start"/>
            <w:r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4089" w:rsidRPr="003F2F3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694089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940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94089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году муниципальные гарантии не предоставлялись</w:t>
            </w:r>
          </w:p>
        </w:tc>
        <w:tc>
          <w:tcPr>
            <w:tcW w:w="4403" w:type="dxa"/>
          </w:tcPr>
          <w:p w:rsidR="00466439" w:rsidRPr="00872415" w:rsidRDefault="00466439" w:rsidP="0032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271" w:rsidRPr="0020536A" w:rsidTr="00473EDE">
        <w:tc>
          <w:tcPr>
            <w:tcW w:w="5242" w:type="dxa"/>
          </w:tcPr>
          <w:p w:rsidR="00E75271" w:rsidRPr="00C72D7A" w:rsidRDefault="00E75271" w:rsidP="00466439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3CCF" w:rsidRPr="007F3CCF">
              <w:rPr>
                <w:rFonts w:ascii="Times New Roman" w:hAnsi="Times New Roman"/>
                <w:b/>
                <w:sz w:val="24"/>
                <w:szCs w:val="24"/>
              </w:rPr>
              <w:t xml:space="preserve">Пункт </w:t>
            </w:r>
            <w:r w:rsidRPr="007F3CCF">
              <w:rPr>
                <w:rFonts w:ascii="Times New Roman" w:hAnsi="Times New Roman"/>
                <w:b/>
                <w:sz w:val="24"/>
                <w:szCs w:val="24"/>
              </w:rPr>
              <w:t>23.</w:t>
            </w:r>
            <w:r w:rsidRPr="00C72D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2F30" w:rsidRPr="003F2F30">
              <w:rPr>
                <w:rFonts w:ascii="Times New Roman" w:hAnsi="Times New Roman"/>
                <w:sz w:val="24"/>
                <w:szCs w:val="24"/>
              </w:rPr>
              <w:t>(№</w:t>
            </w:r>
            <w:r w:rsidR="00466439">
              <w:rPr>
                <w:rFonts w:ascii="Times New Roman" w:hAnsi="Times New Roman"/>
                <w:sz w:val="24"/>
                <w:szCs w:val="24"/>
              </w:rPr>
              <w:t>254</w:t>
            </w:r>
            <w:r w:rsidR="003F2F30" w:rsidRPr="003F2F3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466439" w:rsidRPr="00466439">
              <w:rPr>
                <w:rFonts w:ascii="Times New Roman" w:hAnsi="Times New Roman"/>
                <w:sz w:val="24"/>
                <w:szCs w:val="24"/>
              </w:rPr>
              <w:t xml:space="preserve">Финансовому отделу администрации </w:t>
            </w:r>
            <w:proofErr w:type="spellStart"/>
            <w:r w:rsidR="00466439" w:rsidRPr="00466439">
              <w:rPr>
                <w:rFonts w:ascii="Times New Roman" w:hAnsi="Times New Roman"/>
                <w:sz w:val="24"/>
                <w:szCs w:val="24"/>
              </w:rPr>
              <w:t>Клинцовского</w:t>
            </w:r>
            <w:proofErr w:type="spellEnd"/>
            <w:r w:rsidR="00466439" w:rsidRPr="00466439">
              <w:rPr>
                <w:rFonts w:ascii="Times New Roman" w:hAnsi="Times New Roman"/>
                <w:sz w:val="24"/>
                <w:szCs w:val="24"/>
              </w:rPr>
              <w:t xml:space="preserve"> района представлять в </w:t>
            </w:r>
            <w:proofErr w:type="spellStart"/>
            <w:r w:rsidR="00466439" w:rsidRPr="00466439">
              <w:rPr>
                <w:rFonts w:ascii="Times New Roman" w:hAnsi="Times New Roman"/>
                <w:sz w:val="24"/>
                <w:szCs w:val="24"/>
              </w:rPr>
              <w:t>Клинцовский</w:t>
            </w:r>
            <w:proofErr w:type="spellEnd"/>
            <w:r w:rsidR="00466439" w:rsidRPr="00466439">
              <w:rPr>
                <w:rFonts w:ascii="Times New Roman" w:hAnsi="Times New Roman"/>
                <w:sz w:val="24"/>
                <w:szCs w:val="24"/>
              </w:rPr>
              <w:t xml:space="preserve"> районный Совет народных депутатов и</w:t>
            </w:r>
            <w:proofErr w:type="gramStart"/>
            <w:r w:rsidR="00466439" w:rsidRPr="004664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66439" w:rsidRPr="00466439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466439" w:rsidRPr="00466439">
              <w:rPr>
                <w:rFonts w:ascii="Times New Roman" w:hAnsi="Times New Roman"/>
                <w:sz w:val="24"/>
                <w:szCs w:val="24"/>
              </w:rPr>
              <w:t>онтрольно</w:t>
            </w:r>
            <w:proofErr w:type="spellEnd"/>
            <w:r w:rsidR="00466439" w:rsidRPr="00466439">
              <w:rPr>
                <w:rFonts w:ascii="Times New Roman" w:hAnsi="Times New Roman"/>
                <w:sz w:val="24"/>
                <w:szCs w:val="24"/>
              </w:rPr>
              <w:t xml:space="preserve"> – счетную </w:t>
            </w:r>
            <w:r w:rsidR="00466439" w:rsidRPr="0046643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палату </w:t>
            </w:r>
            <w:proofErr w:type="spellStart"/>
            <w:r w:rsidR="00466439" w:rsidRPr="00466439">
              <w:rPr>
                <w:rFonts w:ascii="Times New Roman" w:hAnsi="Times New Roman"/>
                <w:sz w:val="24"/>
                <w:szCs w:val="24"/>
              </w:rPr>
              <w:t>Клинцовского</w:t>
            </w:r>
            <w:proofErr w:type="spellEnd"/>
            <w:r w:rsidR="00466439" w:rsidRPr="00466439">
              <w:rPr>
                <w:rFonts w:ascii="Times New Roman" w:hAnsi="Times New Roman"/>
                <w:sz w:val="24"/>
                <w:szCs w:val="24"/>
              </w:rPr>
              <w:t xml:space="preserve"> района ежемесячно информацию об исполнении бюджета </w:t>
            </w:r>
            <w:proofErr w:type="spellStart"/>
            <w:r w:rsidR="00466439" w:rsidRPr="00466439">
              <w:rPr>
                <w:rFonts w:ascii="Times New Roman" w:hAnsi="Times New Roman"/>
                <w:sz w:val="24"/>
                <w:szCs w:val="24"/>
              </w:rPr>
              <w:t>Клинцовского</w:t>
            </w:r>
            <w:proofErr w:type="spellEnd"/>
            <w:r w:rsidR="00466439" w:rsidRPr="00466439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 Брянской области в 2024 году в десятидневный срок со дня представления соответствующей отчетности в Департамент финансов Брянской области  по форме ежемесячного отчета, представляемого в Департамент финансов Брянской области</w:t>
            </w:r>
            <w:r w:rsidR="003F2F30" w:rsidRPr="003F2F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0" w:type="dxa"/>
          </w:tcPr>
          <w:p w:rsidR="00E75271" w:rsidRPr="00872415" w:rsidRDefault="003F2F30" w:rsidP="00073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F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 23. </w:t>
            </w:r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>Клинцовский</w:t>
            </w:r>
            <w:proofErr w:type="spellEnd"/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Совет народных депутатов и</w:t>
            </w:r>
            <w:proofErr w:type="gramStart"/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proofErr w:type="spellEnd"/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– счетную палату </w:t>
            </w:r>
            <w:proofErr w:type="spellStart"/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района ежемесячно представлялась информация об исполнении </w:t>
            </w:r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бюджета </w:t>
            </w:r>
            <w:proofErr w:type="spellStart"/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 в 202</w:t>
            </w:r>
            <w:r w:rsidR="000733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году в десятидневный срок со дня представления соответствующей отчетности в Департамент финансов Брянской области  по форме ежемесячного отчета, представляемого в Департамент финансов Брянской области</w:t>
            </w:r>
          </w:p>
        </w:tc>
        <w:tc>
          <w:tcPr>
            <w:tcW w:w="4403" w:type="dxa"/>
          </w:tcPr>
          <w:p w:rsidR="00E75271" w:rsidRPr="00872415" w:rsidRDefault="00E75271" w:rsidP="0032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271" w:rsidRPr="0020536A" w:rsidTr="00473EDE">
        <w:trPr>
          <w:trHeight w:val="2795"/>
        </w:trPr>
        <w:tc>
          <w:tcPr>
            <w:tcW w:w="5242" w:type="dxa"/>
          </w:tcPr>
          <w:p w:rsidR="00E75271" w:rsidRPr="00C72D7A" w:rsidRDefault="007F3CCF" w:rsidP="00466439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CC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Пункт </w:t>
            </w:r>
            <w:r w:rsidR="00E75271" w:rsidRPr="007F3CCF">
              <w:rPr>
                <w:rFonts w:ascii="Times New Roman" w:hAnsi="Times New Roman" w:cs="Times New Roman"/>
                <w:b/>
                <w:sz w:val="24"/>
                <w:szCs w:val="24"/>
              </w:rPr>
              <w:t>24.</w:t>
            </w:r>
            <w:r w:rsidR="00E75271" w:rsidRPr="00C72D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2F30" w:rsidRPr="003F2F30">
              <w:rPr>
                <w:rFonts w:ascii="Times New Roman" w:hAnsi="Times New Roman" w:cs="Times New Roman"/>
                <w:sz w:val="24"/>
                <w:szCs w:val="24"/>
              </w:rPr>
              <w:t>(№</w:t>
            </w:r>
            <w:r w:rsidR="00466439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  <w:r w:rsidR="003F2F30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466439"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466439" w:rsidRPr="00466439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="00466439"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 района  ежеквартально представлять в </w:t>
            </w:r>
            <w:proofErr w:type="spellStart"/>
            <w:r w:rsidR="00466439" w:rsidRPr="00466439">
              <w:rPr>
                <w:rFonts w:ascii="Times New Roman" w:hAnsi="Times New Roman" w:cs="Times New Roman"/>
                <w:sz w:val="24"/>
                <w:szCs w:val="24"/>
              </w:rPr>
              <w:t>Клинцовский</w:t>
            </w:r>
            <w:proofErr w:type="spellEnd"/>
            <w:r w:rsidR="00466439"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Совет народных депутатов и</w:t>
            </w:r>
            <w:proofErr w:type="gramStart"/>
            <w:r w:rsidR="00466439"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6439" w:rsidRPr="004664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466439" w:rsidRPr="00466439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proofErr w:type="spellEnd"/>
            <w:r w:rsidR="00466439"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 – счетную палату </w:t>
            </w:r>
            <w:proofErr w:type="spellStart"/>
            <w:r w:rsidR="00466439" w:rsidRPr="00466439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="00466439"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 района утвержденный отчет об исполнении бюджета </w:t>
            </w:r>
            <w:proofErr w:type="spellStart"/>
            <w:r w:rsidR="00466439" w:rsidRPr="00466439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="00466439" w:rsidRPr="004664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 Брянской области в соответствии со структурой, применяемой при утверждении бюджета, в течение 45 дней после наступления отчетной даты</w:t>
            </w:r>
            <w:r w:rsidR="003F2F30" w:rsidRPr="003F2F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0" w:type="dxa"/>
          </w:tcPr>
          <w:p w:rsidR="00E75271" w:rsidRPr="00872415" w:rsidRDefault="00E75271" w:rsidP="00073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7F3CC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B0D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F3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района  ежеквартально представляла в </w:t>
            </w:r>
            <w:proofErr w:type="spellStart"/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>Клинцовский</w:t>
            </w:r>
            <w:proofErr w:type="spellEnd"/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Совет народных депутатов и</w:t>
            </w:r>
            <w:proofErr w:type="gramStart"/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proofErr w:type="spellEnd"/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– счетную палату </w:t>
            </w:r>
            <w:proofErr w:type="spellStart"/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района утвержденный отчет об исполнении бюджета </w:t>
            </w:r>
            <w:proofErr w:type="spellStart"/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Брянской области в соответствии со структурой, применяемой при утверждении бюджета, в течение 45 дней после наступления отчетной даты (постановления администрации района от </w:t>
            </w:r>
            <w:r w:rsidR="0007333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="000733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073332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отчета об исполнении бюджета </w:t>
            </w:r>
            <w:proofErr w:type="spellStart"/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Брянской области за 1 квартал 202</w:t>
            </w:r>
            <w:r w:rsidR="000733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года»,  от </w:t>
            </w:r>
            <w:r w:rsidR="0007333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>.07.202</w:t>
            </w:r>
            <w:r w:rsidR="000733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073332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отчета об исполнении бюджета </w:t>
            </w:r>
            <w:proofErr w:type="spellStart"/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Брянской области  за 1 полугодие  202</w:t>
            </w:r>
            <w:r w:rsidR="000733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года», от 2</w:t>
            </w:r>
            <w:r w:rsidR="000733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 w:rsidR="000733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073332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отчета об исполнении бюджета </w:t>
            </w:r>
            <w:proofErr w:type="spellStart"/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Брянской области за  9  месяцев 202</w:t>
            </w:r>
            <w:r w:rsidR="000733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66439" w:rsidRPr="003F2F30">
              <w:rPr>
                <w:rFonts w:ascii="Times New Roman" w:hAnsi="Times New Roman" w:cs="Times New Roman"/>
                <w:sz w:val="24"/>
                <w:szCs w:val="24"/>
              </w:rPr>
              <w:t xml:space="preserve"> года).</w:t>
            </w:r>
          </w:p>
        </w:tc>
        <w:tc>
          <w:tcPr>
            <w:tcW w:w="4403" w:type="dxa"/>
          </w:tcPr>
          <w:p w:rsidR="00E75271" w:rsidRPr="00872415" w:rsidRDefault="00E75271" w:rsidP="0032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271" w:rsidRPr="0020536A" w:rsidTr="00473EDE">
        <w:trPr>
          <w:trHeight w:val="488"/>
        </w:trPr>
        <w:tc>
          <w:tcPr>
            <w:tcW w:w="5242" w:type="dxa"/>
          </w:tcPr>
          <w:p w:rsidR="00E75271" w:rsidRPr="00FB3C55" w:rsidRDefault="000B0DAA" w:rsidP="00466439">
            <w:pPr>
              <w:tabs>
                <w:tab w:val="num" w:pos="16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DAA">
              <w:rPr>
                <w:rFonts w:ascii="Times New Roman" w:hAnsi="Times New Roman"/>
                <w:b/>
                <w:sz w:val="24"/>
                <w:szCs w:val="24"/>
              </w:rPr>
              <w:t xml:space="preserve">Пункт </w:t>
            </w:r>
            <w:r w:rsidR="00E75271" w:rsidRPr="000B0DAA">
              <w:rPr>
                <w:rFonts w:ascii="Times New Roman" w:hAnsi="Times New Roman"/>
                <w:b/>
                <w:sz w:val="24"/>
                <w:szCs w:val="24"/>
              </w:rPr>
              <w:t>25.</w:t>
            </w:r>
            <w:r w:rsidR="00E75271" w:rsidRPr="00FB3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2F30" w:rsidRPr="003F2F30">
              <w:rPr>
                <w:rFonts w:ascii="Times New Roman" w:hAnsi="Times New Roman"/>
                <w:sz w:val="24"/>
                <w:szCs w:val="24"/>
              </w:rPr>
              <w:t>(№</w:t>
            </w:r>
            <w:r w:rsidR="00466439">
              <w:rPr>
                <w:rFonts w:ascii="Times New Roman" w:hAnsi="Times New Roman"/>
                <w:sz w:val="24"/>
                <w:szCs w:val="24"/>
              </w:rPr>
              <w:t>254</w:t>
            </w:r>
            <w:r w:rsidR="003F2F30" w:rsidRPr="003F2F3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466439" w:rsidRPr="00466439">
              <w:rPr>
                <w:rFonts w:ascii="Times New Roman" w:hAnsi="Times New Roman"/>
                <w:sz w:val="24"/>
                <w:szCs w:val="24"/>
              </w:rPr>
              <w:t xml:space="preserve">Опубликовать настоящее решение на официальном сайте по адресу: www.klinrai.ru. В разделе: Бюджет и финансы / Бюджет муниципального образования / Решения о бюджете / 2024год / и «Вестнике </w:t>
            </w:r>
            <w:proofErr w:type="spellStart"/>
            <w:r w:rsidR="00466439" w:rsidRPr="00466439">
              <w:rPr>
                <w:rFonts w:ascii="Times New Roman" w:hAnsi="Times New Roman"/>
                <w:sz w:val="24"/>
                <w:szCs w:val="24"/>
              </w:rPr>
              <w:t>Клинцовского</w:t>
            </w:r>
            <w:proofErr w:type="spellEnd"/>
            <w:r w:rsidR="00466439" w:rsidRPr="00466439">
              <w:rPr>
                <w:rFonts w:ascii="Times New Roman" w:hAnsi="Times New Roman"/>
                <w:sz w:val="24"/>
                <w:szCs w:val="24"/>
              </w:rPr>
              <w:t xml:space="preserve"> района» не позднее 10 дней после его подписания</w:t>
            </w:r>
            <w:r w:rsidR="003F2F30" w:rsidRPr="003F2F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0" w:type="dxa"/>
          </w:tcPr>
          <w:p w:rsidR="00E75271" w:rsidRDefault="000B0DAA" w:rsidP="00DF3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25.</w:t>
            </w:r>
            <w:r w:rsidR="003844D5">
              <w:t xml:space="preserve"> </w:t>
            </w:r>
            <w:r w:rsidR="00473EDE" w:rsidRPr="00370959">
              <w:rPr>
                <w:rFonts w:ascii="Times New Roman" w:hAnsi="Times New Roman" w:cs="Times New Roman"/>
                <w:sz w:val="24"/>
                <w:szCs w:val="24"/>
              </w:rPr>
              <w:t>Решение от 15.12.202</w:t>
            </w:r>
            <w:r w:rsidR="00473E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3EDE" w:rsidRPr="00370959">
              <w:rPr>
                <w:rFonts w:ascii="Times New Roman" w:hAnsi="Times New Roman" w:cs="Times New Roman"/>
                <w:sz w:val="24"/>
                <w:szCs w:val="24"/>
              </w:rPr>
              <w:t>г. №</w:t>
            </w:r>
            <w:r w:rsidR="00473EDE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  <w:r w:rsidR="00473EDE" w:rsidRPr="00370959">
              <w:rPr>
                <w:rFonts w:ascii="Times New Roman" w:hAnsi="Times New Roman" w:cs="Times New Roman"/>
                <w:sz w:val="24"/>
                <w:szCs w:val="24"/>
              </w:rPr>
              <w:t xml:space="preserve"> опубликовано на официальном сайте 1</w:t>
            </w:r>
            <w:r w:rsidR="00DF39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3EDE" w:rsidRPr="00370959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DF39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3EDE" w:rsidRPr="00370959">
              <w:rPr>
                <w:rFonts w:ascii="Times New Roman" w:hAnsi="Times New Roman" w:cs="Times New Roman"/>
                <w:sz w:val="24"/>
                <w:szCs w:val="24"/>
              </w:rPr>
              <w:t xml:space="preserve"> года  и в  №2</w:t>
            </w:r>
            <w:r w:rsidR="00DF390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473EDE" w:rsidRPr="00370959">
              <w:rPr>
                <w:rFonts w:ascii="Times New Roman" w:hAnsi="Times New Roman" w:cs="Times New Roman"/>
                <w:sz w:val="24"/>
                <w:szCs w:val="24"/>
              </w:rPr>
              <w:t xml:space="preserve"> от 1</w:t>
            </w:r>
            <w:r w:rsidR="00DF39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3EDE" w:rsidRPr="00370959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DF39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3EDE" w:rsidRPr="00370959">
              <w:rPr>
                <w:rFonts w:ascii="Times New Roman" w:hAnsi="Times New Roman" w:cs="Times New Roman"/>
                <w:sz w:val="24"/>
                <w:szCs w:val="24"/>
              </w:rPr>
              <w:t xml:space="preserve">г. «Вестника </w:t>
            </w:r>
            <w:proofErr w:type="spellStart"/>
            <w:r w:rsidR="00473EDE" w:rsidRPr="00370959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="00473EDE" w:rsidRPr="00370959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4403" w:type="dxa"/>
          </w:tcPr>
          <w:p w:rsidR="00E75271" w:rsidRPr="00872415" w:rsidRDefault="00E75271" w:rsidP="0032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F30" w:rsidRPr="0020536A" w:rsidTr="00473EDE">
        <w:tc>
          <w:tcPr>
            <w:tcW w:w="5242" w:type="dxa"/>
          </w:tcPr>
          <w:p w:rsidR="003F2F30" w:rsidRPr="00370959" w:rsidRDefault="00370959" w:rsidP="00473EDE">
            <w:pPr>
              <w:tabs>
                <w:tab w:val="num" w:pos="163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9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Пункт 2</w:t>
            </w:r>
            <w:r w:rsidR="00473ED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7095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70959">
              <w:rPr>
                <w:rFonts w:ascii="Times New Roman" w:hAnsi="Times New Roman" w:cs="Times New Roman"/>
                <w:sz w:val="24"/>
                <w:szCs w:val="24"/>
              </w:rPr>
              <w:t xml:space="preserve"> (№</w:t>
            </w:r>
            <w:r w:rsidR="00473EDE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  <w:r w:rsidRPr="00370959">
              <w:rPr>
                <w:rFonts w:ascii="Times New Roman" w:hAnsi="Times New Roman" w:cs="Times New Roman"/>
                <w:sz w:val="24"/>
                <w:szCs w:val="24"/>
              </w:rPr>
              <w:t>) Настоящее решение вступает в силу с 1 января 202</w:t>
            </w:r>
            <w:r w:rsidR="0047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7095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0" w:type="dxa"/>
          </w:tcPr>
          <w:p w:rsidR="003F2F30" w:rsidRPr="003F2F30" w:rsidRDefault="00370959" w:rsidP="00473E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959">
              <w:rPr>
                <w:rFonts w:ascii="Times New Roman" w:hAnsi="Times New Roman" w:cs="Times New Roman"/>
                <w:sz w:val="24"/>
                <w:szCs w:val="24"/>
              </w:rPr>
              <w:t>Пункт 2</w:t>
            </w:r>
            <w:r w:rsidR="0047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70959">
              <w:rPr>
                <w:rFonts w:ascii="Times New Roman" w:hAnsi="Times New Roman" w:cs="Times New Roman"/>
                <w:sz w:val="24"/>
                <w:szCs w:val="24"/>
              </w:rPr>
              <w:t xml:space="preserve"> носит установочный характер</w:t>
            </w:r>
          </w:p>
        </w:tc>
        <w:tc>
          <w:tcPr>
            <w:tcW w:w="4403" w:type="dxa"/>
          </w:tcPr>
          <w:p w:rsidR="003F2F30" w:rsidRPr="00872415" w:rsidRDefault="003F2F30" w:rsidP="0032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24B7" w:rsidRPr="0020536A" w:rsidRDefault="00337126">
      <w:pPr>
        <w:rPr>
          <w:rFonts w:ascii="Times New Roman" w:hAnsi="Times New Roman" w:cs="Times New Roman"/>
          <w:sz w:val="20"/>
          <w:szCs w:val="20"/>
        </w:rPr>
      </w:pPr>
      <w:r w:rsidRPr="0020536A">
        <w:rPr>
          <w:rFonts w:ascii="Times New Roman" w:hAnsi="Times New Roman" w:cs="Times New Roman"/>
          <w:sz w:val="20"/>
          <w:szCs w:val="20"/>
        </w:rPr>
        <w:tab/>
      </w:r>
    </w:p>
    <w:sectPr w:rsidR="007524B7" w:rsidRPr="0020536A" w:rsidSect="00EE306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30A24"/>
    <w:multiLevelType w:val="hybridMultilevel"/>
    <w:tmpl w:val="5E58DE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A278C0"/>
    <w:multiLevelType w:val="hybridMultilevel"/>
    <w:tmpl w:val="03E60134"/>
    <w:lvl w:ilvl="0" w:tplc="CDA6F560">
      <w:start w:val="20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BDB"/>
    <w:rsid w:val="0000117F"/>
    <w:rsid w:val="00001B66"/>
    <w:rsid w:val="000031C9"/>
    <w:rsid w:val="000050E6"/>
    <w:rsid w:val="00006D12"/>
    <w:rsid w:val="00007D05"/>
    <w:rsid w:val="000102DA"/>
    <w:rsid w:val="000110E2"/>
    <w:rsid w:val="000133C6"/>
    <w:rsid w:val="000146B9"/>
    <w:rsid w:val="0001698E"/>
    <w:rsid w:val="00016D04"/>
    <w:rsid w:val="000178F1"/>
    <w:rsid w:val="00031818"/>
    <w:rsid w:val="00041E85"/>
    <w:rsid w:val="000433C5"/>
    <w:rsid w:val="0004541B"/>
    <w:rsid w:val="00045D20"/>
    <w:rsid w:val="00047455"/>
    <w:rsid w:val="000558D0"/>
    <w:rsid w:val="000567EB"/>
    <w:rsid w:val="00056A59"/>
    <w:rsid w:val="00064DA7"/>
    <w:rsid w:val="00064FF5"/>
    <w:rsid w:val="00073332"/>
    <w:rsid w:val="00073507"/>
    <w:rsid w:val="0007662C"/>
    <w:rsid w:val="00077DD0"/>
    <w:rsid w:val="0008339C"/>
    <w:rsid w:val="00084DE0"/>
    <w:rsid w:val="000862B8"/>
    <w:rsid w:val="00094F43"/>
    <w:rsid w:val="000974AA"/>
    <w:rsid w:val="000A5049"/>
    <w:rsid w:val="000B0DAA"/>
    <w:rsid w:val="000B41A6"/>
    <w:rsid w:val="000C1C71"/>
    <w:rsid w:val="000C5703"/>
    <w:rsid w:val="000D2D87"/>
    <w:rsid w:val="000F544B"/>
    <w:rsid w:val="00102A82"/>
    <w:rsid w:val="001101D0"/>
    <w:rsid w:val="00110E17"/>
    <w:rsid w:val="001133B6"/>
    <w:rsid w:val="00117B05"/>
    <w:rsid w:val="00123AB7"/>
    <w:rsid w:val="00123F47"/>
    <w:rsid w:val="00135924"/>
    <w:rsid w:val="0014146C"/>
    <w:rsid w:val="0015080F"/>
    <w:rsid w:val="00153D49"/>
    <w:rsid w:val="0016119F"/>
    <w:rsid w:val="0016288A"/>
    <w:rsid w:val="00163F7B"/>
    <w:rsid w:val="00165FF8"/>
    <w:rsid w:val="001703B8"/>
    <w:rsid w:val="00170E7F"/>
    <w:rsid w:val="00171C90"/>
    <w:rsid w:val="00173D05"/>
    <w:rsid w:val="0017564C"/>
    <w:rsid w:val="00177639"/>
    <w:rsid w:val="00180519"/>
    <w:rsid w:val="00181928"/>
    <w:rsid w:val="001837C0"/>
    <w:rsid w:val="00185E58"/>
    <w:rsid w:val="00186D56"/>
    <w:rsid w:val="001877EA"/>
    <w:rsid w:val="00190FE1"/>
    <w:rsid w:val="001A0E2B"/>
    <w:rsid w:val="001A1246"/>
    <w:rsid w:val="001A44DB"/>
    <w:rsid w:val="001A4E27"/>
    <w:rsid w:val="001B165B"/>
    <w:rsid w:val="001C66B9"/>
    <w:rsid w:val="001E55D8"/>
    <w:rsid w:val="001F6020"/>
    <w:rsid w:val="001F70B8"/>
    <w:rsid w:val="00200B84"/>
    <w:rsid w:val="002041DC"/>
    <w:rsid w:val="0020536A"/>
    <w:rsid w:val="00205600"/>
    <w:rsid w:val="00205671"/>
    <w:rsid w:val="0021311B"/>
    <w:rsid w:val="002200BF"/>
    <w:rsid w:val="002253BE"/>
    <w:rsid w:val="002336FC"/>
    <w:rsid w:val="00237144"/>
    <w:rsid w:val="00241E23"/>
    <w:rsid w:val="00243EF1"/>
    <w:rsid w:val="00252524"/>
    <w:rsid w:val="00254A98"/>
    <w:rsid w:val="002627BD"/>
    <w:rsid w:val="00267DFC"/>
    <w:rsid w:val="0027295D"/>
    <w:rsid w:val="0027712C"/>
    <w:rsid w:val="00280645"/>
    <w:rsid w:val="00285F6E"/>
    <w:rsid w:val="002877AE"/>
    <w:rsid w:val="002A1322"/>
    <w:rsid w:val="002A65C4"/>
    <w:rsid w:val="002A7A04"/>
    <w:rsid w:val="002B1A67"/>
    <w:rsid w:val="002B1C7F"/>
    <w:rsid w:val="002B3954"/>
    <w:rsid w:val="002C4429"/>
    <w:rsid w:val="002C50D4"/>
    <w:rsid w:val="002D4317"/>
    <w:rsid w:val="002D51B4"/>
    <w:rsid w:val="002E0AC7"/>
    <w:rsid w:val="002E496B"/>
    <w:rsid w:val="002F0A7F"/>
    <w:rsid w:val="002F3564"/>
    <w:rsid w:val="002F3EA0"/>
    <w:rsid w:val="00301B6C"/>
    <w:rsid w:val="00301E22"/>
    <w:rsid w:val="003151ED"/>
    <w:rsid w:val="003151F0"/>
    <w:rsid w:val="00316516"/>
    <w:rsid w:val="00335071"/>
    <w:rsid w:val="00337126"/>
    <w:rsid w:val="00341A23"/>
    <w:rsid w:val="00347401"/>
    <w:rsid w:val="003474E1"/>
    <w:rsid w:val="00350801"/>
    <w:rsid w:val="0036093D"/>
    <w:rsid w:val="0036682B"/>
    <w:rsid w:val="00370959"/>
    <w:rsid w:val="0037792B"/>
    <w:rsid w:val="00381354"/>
    <w:rsid w:val="00381A83"/>
    <w:rsid w:val="003844D5"/>
    <w:rsid w:val="003877FF"/>
    <w:rsid w:val="00393527"/>
    <w:rsid w:val="00395734"/>
    <w:rsid w:val="003A3088"/>
    <w:rsid w:val="003A3674"/>
    <w:rsid w:val="003B2A43"/>
    <w:rsid w:val="003B5F35"/>
    <w:rsid w:val="003C0DCA"/>
    <w:rsid w:val="003D04B2"/>
    <w:rsid w:val="003D761E"/>
    <w:rsid w:val="003F108A"/>
    <w:rsid w:val="003F211F"/>
    <w:rsid w:val="003F217B"/>
    <w:rsid w:val="003F2F30"/>
    <w:rsid w:val="003F7476"/>
    <w:rsid w:val="0040609D"/>
    <w:rsid w:val="00407297"/>
    <w:rsid w:val="00410E7A"/>
    <w:rsid w:val="00412EAC"/>
    <w:rsid w:val="00414F6C"/>
    <w:rsid w:val="00423E21"/>
    <w:rsid w:val="00430C57"/>
    <w:rsid w:val="00432C2B"/>
    <w:rsid w:val="0043459B"/>
    <w:rsid w:val="00443ECD"/>
    <w:rsid w:val="00451705"/>
    <w:rsid w:val="00452769"/>
    <w:rsid w:val="00452F3D"/>
    <w:rsid w:val="0045524C"/>
    <w:rsid w:val="00462DCE"/>
    <w:rsid w:val="00463BC7"/>
    <w:rsid w:val="004662B4"/>
    <w:rsid w:val="00466439"/>
    <w:rsid w:val="00466890"/>
    <w:rsid w:val="00473534"/>
    <w:rsid w:val="00473EDE"/>
    <w:rsid w:val="00476343"/>
    <w:rsid w:val="00490D8A"/>
    <w:rsid w:val="00494B7A"/>
    <w:rsid w:val="004A1CCC"/>
    <w:rsid w:val="004A338F"/>
    <w:rsid w:val="004A42DA"/>
    <w:rsid w:val="004A668E"/>
    <w:rsid w:val="004B4CF4"/>
    <w:rsid w:val="004B57C0"/>
    <w:rsid w:val="004C1ED9"/>
    <w:rsid w:val="004C4668"/>
    <w:rsid w:val="004D6609"/>
    <w:rsid w:val="004F0061"/>
    <w:rsid w:val="004F0CE3"/>
    <w:rsid w:val="00504BDB"/>
    <w:rsid w:val="00512D50"/>
    <w:rsid w:val="00512E7B"/>
    <w:rsid w:val="00514F28"/>
    <w:rsid w:val="00515460"/>
    <w:rsid w:val="00521614"/>
    <w:rsid w:val="0052765B"/>
    <w:rsid w:val="00531220"/>
    <w:rsid w:val="00531CEF"/>
    <w:rsid w:val="0054220B"/>
    <w:rsid w:val="00547E31"/>
    <w:rsid w:val="00555D05"/>
    <w:rsid w:val="00557227"/>
    <w:rsid w:val="00560BFA"/>
    <w:rsid w:val="0056231B"/>
    <w:rsid w:val="005708FB"/>
    <w:rsid w:val="00572774"/>
    <w:rsid w:val="00590DB4"/>
    <w:rsid w:val="00593B84"/>
    <w:rsid w:val="005B2BBF"/>
    <w:rsid w:val="005B67E5"/>
    <w:rsid w:val="005B74A1"/>
    <w:rsid w:val="005C1FA7"/>
    <w:rsid w:val="005C26C6"/>
    <w:rsid w:val="005C5EA9"/>
    <w:rsid w:val="005C75A3"/>
    <w:rsid w:val="005C7B41"/>
    <w:rsid w:val="005D0864"/>
    <w:rsid w:val="005D205D"/>
    <w:rsid w:val="005E254F"/>
    <w:rsid w:val="005E6039"/>
    <w:rsid w:val="005F0231"/>
    <w:rsid w:val="005F1FAA"/>
    <w:rsid w:val="006035FB"/>
    <w:rsid w:val="006214EE"/>
    <w:rsid w:val="00635EB3"/>
    <w:rsid w:val="0063640E"/>
    <w:rsid w:val="00645E34"/>
    <w:rsid w:val="006534E8"/>
    <w:rsid w:val="00661FB9"/>
    <w:rsid w:val="006864EB"/>
    <w:rsid w:val="00694089"/>
    <w:rsid w:val="006972D4"/>
    <w:rsid w:val="006A0853"/>
    <w:rsid w:val="006A2AD7"/>
    <w:rsid w:val="006A2D06"/>
    <w:rsid w:val="006A4554"/>
    <w:rsid w:val="006B2FE7"/>
    <w:rsid w:val="006B7AA4"/>
    <w:rsid w:val="006B7CEF"/>
    <w:rsid w:val="006C42FB"/>
    <w:rsid w:val="006C5DF8"/>
    <w:rsid w:val="006D03B4"/>
    <w:rsid w:val="006D6E13"/>
    <w:rsid w:val="006E5EB5"/>
    <w:rsid w:val="006F1410"/>
    <w:rsid w:val="006F28CB"/>
    <w:rsid w:val="006F6369"/>
    <w:rsid w:val="0070706E"/>
    <w:rsid w:val="00707E10"/>
    <w:rsid w:val="00714B7A"/>
    <w:rsid w:val="0072134E"/>
    <w:rsid w:val="00730D24"/>
    <w:rsid w:val="007326A7"/>
    <w:rsid w:val="007406BE"/>
    <w:rsid w:val="007524B7"/>
    <w:rsid w:val="007575A9"/>
    <w:rsid w:val="00767517"/>
    <w:rsid w:val="007714DC"/>
    <w:rsid w:val="00772985"/>
    <w:rsid w:val="00773AEB"/>
    <w:rsid w:val="00774038"/>
    <w:rsid w:val="00782866"/>
    <w:rsid w:val="0079081D"/>
    <w:rsid w:val="007A3048"/>
    <w:rsid w:val="007A30B8"/>
    <w:rsid w:val="007B2F5D"/>
    <w:rsid w:val="007B6243"/>
    <w:rsid w:val="007C0B3B"/>
    <w:rsid w:val="007C3A19"/>
    <w:rsid w:val="007C51BA"/>
    <w:rsid w:val="007E51BD"/>
    <w:rsid w:val="007E7D73"/>
    <w:rsid w:val="007F0FDD"/>
    <w:rsid w:val="007F3CCF"/>
    <w:rsid w:val="008034CB"/>
    <w:rsid w:val="0080521A"/>
    <w:rsid w:val="008079D7"/>
    <w:rsid w:val="00815009"/>
    <w:rsid w:val="00815064"/>
    <w:rsid w:val="0081517B"/>
    <w:rsid w:val="008239F4"/>
    <w:rsid w:val="00823F9C"/>
    <w:rsid w:val="00830E99"/>
    <w:rsid w:val="008352F2"/>
    <w:rsid w:val="008354E5"/>
    <w:rsid w:val="00850D08"/>
    <w:rsid w:val="00857EAC"/>
    <w:rsid w:val="00872415"/>
    <w:rsid w:val="008748EF"/>
    <w:rsid w:val="0089120A"/>
    <w:rsid w:val="00896320"/>
    <w:rsid w:val="008A5DE1"/>
    <w:rsid w:val="008A6633"/>
    <w:rsid w:val="008A70C6"/>
    <w:rsid w:val="008B0EE9"/>
    <w:rsid w:val="008B5219"/>
    <w:rsid w:val="008E26DA"/>
    <w:rsid w:val="008E4DF5"/>
    <w:rsid w:val="008F1914"/>
    <w:rsid w:val="008F3BFE"/>
    <w:rsid w:val="008F572D"/>
    <w:rsid w:val="00902EE6"/>
    <w:rsid w:val="00906EFD"/>
    <w:rsid w:val="00915B5F"/>
    <w:rsid w:val="00922653"/>
    <w:rsid w:val="00924C17"/>
    <w:rsid w:val="00926094"/>
    <w:rsid w:val="0093030A"/>
    <w:rsid w:val="00936D48"/>
    <w:rsid w:val="00944508"/>
    <w:rsid w:val="009503ED"/>
    <w:rsid w:val="009528EF"/>
    <w:rsid w:val="00956016"/>
    <w:rsid w:val="00966196"/>
    <w:rsid w:val="00972C9C"/>
    <w:rsid w:val="00972EB0"/>
    <w:rsid w:val="00975707"/>
    <w:rsid w:val="009760D3"/>
    <w:rsid w:val="0099270D"/>
    <w:rsid w:val="009A0EF4"/>
    <w:rsid w:val="009A1644"/>
    <w:rsid w:val="009A36B2"/>
    <w:rsid w:val="009B42D2"/>
    <w:rsid w:val="009B466B"/>
    <w:rsid w:val="009C57A9"/>
    <w:rsid w:val="009C5F8E"/>
    <w:rsid w:val="009D3DCD"/>
    <w:rsid w:val="009D43BC"/>
    <w:rsid w:val="009D576C"/>
    <w:rsid w:val="009E6F0F"/>
    <w:rsid w:val="009E72E2"/>
    <w:rsid w:val="009F2C46"/>
    <w:rsid w:val="009F7AE4"/>
    <w:rsid w:val="00A038E1"/>
    <w:rsid w:val="00A17F67"/>
    <w:rsid w:val="00A23849"/>
    <w:rsid w:val="00A23C35"/>
    <w:rsid w:val="00A276D8"/>
    <w:rsid w:val="00A312C6"/>
    <w:rsid w:val="00A50729"/>
    <w:rsid w:val="00A52F1E"/>
    <w:rsid w:val="00A7150B"/>
    <w:rsid w:val="00A75CBF"/>
    <w:rsid w:val="00AA183F"/>
    <w:rsid w:val="00AA22BF"/>
    <w:rsid w:val="00AA404B"/>
    <w:rsid w:val="00AB4710"/>
    <w:rsid w:val="00AB4FC8"/>
    <w:rsid w:val="00AB5311"/>
    <w:rsid w:val="00AC62E9"/>
    <w:rsid w:val="00AD0890"/>
    <w:rsid w:val="00AD3E42"/>
    <w:rsid w:val="00AF39AD"/>
    <w:rsid w:val="00AF5967"/>
    <w:rsid w:val="00B10F0B"/>
    <w:rsid w:val="00B12954"/>
    <w:rsid w:val="00B146B5"/>
    <w:rsid w:val="00B204CB"/>
    <w:rsid w:val="00B20A53"/>
    <w:rsid w:val="00B2329A"/>
    <w:rsid w:val="00B26B4E"/>
    <w:rsid w:val="00B31547"/>
    <w:rsid w:val="00B32280"/>
    <w:rsid w:val="00B36257"/>
    <w:rsid w:val="00B3750F"/>
    <w:rsid w:val="00B41244"/>
    <w:rsid w:val="00B4574A"/>
    <w:rsid w:val="00B50D93"/>
    <w:rsid w:val="00B56D8E"/>
    <w:rsid w:val="00B61C9B"/>
    <w:rsid w:val="00B71C7D"/>
    <w:rsid w:val="00B73A20"/>
    <w:rsid w:val="00B76286"/>
    <w:rsid w:val="00B81956"/>
    <w:rsid w:val="00B83EC0"/>
    <w:rsid w:val="00B8471E"/>
    <w:rsid w:val="00B90CD9"/>
    <w:rsid w:val="00B915AD"/>
    <w:rsid w:val="00BA2FC9"/>
    <w:rsid w:val="00BA3A3D"/>
    <w:rsid w:val="00BB00FD"/>
    <w:rsid w:val="00BC11E7"/>
    <w:rsid w:val="00BC582F"/>
    <w:rsid w:val="00BD0C4E"/>
    <w:rsid w:val="00BD1A9D"/>
    <w:rsid w:val="00BD59F7"/>
    <w:rsid w:val="00BF1479"/>
    <w:rsid w:val="00C13A93"/>
    <w:rsid w:val="00C15BDE"/>
    <w:rsid w:val="00C22D0F"/>
    <w:rsid w:val="00C26B1F"/>
    <w:rsid w:val="00C27A6E"/>
    <w:rsid w:val="00C379C5"/>
    <w:rsid w:val="00C43F22"/>
    <w:rsid w:val="00C60A0E"/>
    <w:rsid w:val="00C6222A"/>
    <w:rsid w:val="00C72D7A"/>
    <w:rsid w:val="00C73037"/>
    <w:rsid w:val="00C74100"/>
    <w:rsid w:val="00C75CBD"/>
    <w:rsid w:val="00C76C9E"/>
    <w:rsid w:val="00C84D17"/>
    <w:rsid w:val="00C87582"/>
    <w:rsid w:val="00C95C64"/>
    <w:rsid w:val="00CA1245"/>
    <w:rsid w:val="00CA6E62"/>
    <w:rsid w:val="00CD0588"/>
    <w:rsid w:val="00CD0F80"/>
    <w:rsid w:val="00CD450E"/>
    <w:rsid w:val="00CD5DCB"/>
    <w:rsid w:val="00CE53A3"/>
    <w:rsid w:val="00CE685C"/>
    <w:rsid w:val="00CF1E69"/>
    <w:rsid w:val="00CF47C0"/>
    <w:rsid w:val="00D00694"/>
    <w:rsid w:val="00D040A2"/>
    <w:rsid w:val="00D053D8"/>
    <w:rsid w:val="00D13164"/>
    <w:rsid w:val="00D141FE"/>
    <w:rsid w:val="00D260DA"/>
    <w:rsid w:val="00D2662C"/>
    <w:rsid w:val="00D36BB1"/>
    <w:rsid w:val="00D36CA7"/>
    <w:rsid w:val="00D47964"/>
    <w:rsid w:val="00D51C88"/>
    <w:rsid w:val="00D5317B"/>
    <w:rsid w:val="00D54B57"/>
    <w:rsid w:val="00D55133"/>
    <w:rsid w:val="00D61648"/>
    <w:rsid w:val="00D65255"/>
    <w:rsid w:val="00D66403"/>
    <w:rsid w:val="00D70006"/>
    <w:rsid w:val="00D70EB5"/>
    <w:rsid w:val="00D712A4"/>
    <w:rsid w:val="00D74D42"/>
    <w:rsid w:val="00D80A39"/>
    <w:rsid w:val="00D80C75"/>
    <w:rsid w:val="00D812C4"/>
    <w:rsid w:val="00D8525A"/>
    <w:rsid w:val="00D8716F"/>
    <w:rsid w:val="00D93719"/>
    <w:rsid w:val="00D97F6A"/>
    <w:rsid w:val="00DB243A"/>
    <w:rsid w:val="00DC3404"/>
    <w:rsid w:val="00DD6C07"/>
    <w:rsid w:val="00DE1ABC"/>
    <w:rsid w:val="00DF0379"/>
    <w:rsid w:val="00DF0765"/>
    <w:rsid w:val="00DF11AD"/>
    <w:rsid w:val="00DF181E"/>
    <w:rsid w:val="00DF3900"/>
    <w:rsid w:val="00E0647F"/>
    <w:rsid w:val="00E12C46"/>
    <w:rsid w:val="00E16807"/>
    <w:rsid w:val="00E17C45"/>
    <w:rsid w:val="00E21778"/>
    <w:rsid w:val="00E21D1D"/>
    <w:rsid w:val="00E23B52"/>
    <w:rsid w:val="00E34B29"/>
    <w:rsid w:val="00E350EF"/>
    <w:rsid w:val="00E37A4D"/>
    <w:rsid w:val="00E41B6E"/>
    <w:rsid w:val="00E4374B"/>
    <w:rsid w:val="00E707A9"/>
    <w:rsid w:val="00E7173F"/>
    <w:rsid w:val="00E72CD8"/>
    <w:rsid w:val="00E731DD"/>
    <w:rsid w:val="00E75271"/>
    <w:rsid w:val="00E77066"/>
    <w:rsid w:val="00E8119F"/>
    <w:rsid w:val="00E8653A"/>
    <w:rsid w:val="00E87B3F"/>
    <w:rsid w:val="00E9737B"/>
    <w:rsid w:val="00EA4004"/>
    <w:rsid w:val="00EB55B9"/>
    <w:rsid w:val="00EB728D"/>
    <w:rsid w:val="00EC45B8"/>
    <w:rsid w:val="00EC5D9A"/>
    <w:rsid w:val="00EC7899"/>
    <w:rsid w:val="00ED532F"/>
    <w:rsid w:val="00ED6416"/>
    <w:rsid w:val="00ED6C28"/>
    <w:rsid w:val="00EE0CBE"/>
    <w:rsid w:val="00EE306F"/>
    <w:rsid w:val="00EF4E3F"/>
    <w:rsid w:val="00F10BC1"/>
    <w:rsid w:val="00F12A78"/>
    <w:rsid w:val="00F130C3"/>
    <w:rsid w:val="00F13C12"/>
    <w:rsid w:val="00F14BE9"/>
    <w:rsid w:val="00F15224"/>
    <w:rsid w:val="00F161CA"/>
    <w:rsid w:val="00F2611E"/>
    <w:rsid w:val="00F41D75"/>
    <w:rsid w:val="00F5083F"/>
    <w:rsid w:val="00F5134E"/>
    <w:rsid w:val="00F53C01"/>
    <w:rsid w:val="00F53CF4"/>
    <w:rsid w:val="00F5428D"/>
    <w:rsid w:val="00F548EA"/>
    <w:rsid w:val="00F57C1B"/>
    <w:rsid w:val="00F655AD"/>
    <w:rsid w:val="00F666D7"/>
    <w:rsid w:val="00F75473"/>
    <w:rsid w:val="00F7723F"/>
    <w:rsid w:val="00F80D5D"/>
    <w:rsid w:val="00F90D9C"/>
    <w:rsid w:val="00F93D98"/>
    <w:rsid w:val="00F94C1C"/>
    <w:rsid w:val="00F971C0"/>
    <w:rsid w:val="00FA1D12"/>
    <w:rsid w:val="00FB357D"/>
    <w:rsid w:val="00FB3C55"/>
    <w:rsid w:val="00FB5A5C"/>
    <w:rsid w:val="00FB743E"/>
    <w:rsid w:val="00FC1FA9"/>
    <w:rsid w:val="00FD4190"/>
    <w:rsid w:val="00FD5E5D"/>
    <w:rsid w:val="00FE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7E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C75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75CBD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 Знак Знак Знак"/>
    <w:basedOn w:val="a"/>
    <w:rsid w:val="005F1FA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6">
    <w:name w:val="Знак Знак Знак Знак"/>
    <w:basedOn w:val="a"/>
    <w:rsid w:val="00DC340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5B74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uiPriority w:val="99"/>
    <w:rsid w:val="005B74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7E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C75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75CBD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 Знак Знак Знак"/>
    <w:basedOn w:val="a"/>
    <w:rsid w:val="005F1FA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6">
    <w:name w:val="Знак Знак Знак Знак"/>
    <w:basedOn w:val="a"/>
    <w:rsid w:val="00DC340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5B74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uiPriority w:val="99"/>
    <w:rsid w:val="005B74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50D63-223B-4B5C-B268-2780C7680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16</Pages>
  <Words>3815</Words>
  <Characters>21748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54</cp:revision>
  <dcterms:created xsi:type="dcterms:W3CDTF">2022-02-28T11:51:00Z</dcterms:created>
  <dcterms:modified xsi:type="dcterms:W3CDTF">2025-02-24T08:48:00Z</dcterms:modified>
</cp:coreProperties>
</file>